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spacing w:before="0" w:beforeAutospacing="0" w:after="0" w:afterAutospacing="0" w:line="56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湖北省行政事业单位内部控制典型案例体例</w:t>
      </w:r>
    </w:p>
    <w:p>
      <w:pPr>
        <w:pStyle w:val="2"/>
        <w:spacing w:before="0" w:beforeAutospacing="0" w:after="0" w:afterAutospacing="0" w:line="504" w:lineRule="atLeast"/>
        <w:rPr>
          <w:rFonts w:ascii="黑体" w:hAnsi="黑体" w:eastAsia="黑体" w:cs="黑体"/>
          <w:sz w:val="32"/>
          <w:szCs w:val="32"/>
        </w:rPr>
      </w:pPr>
    </w:p>
    <w:p>
      <w:pPr>
        <w:pStyle w:val="2"/>
        <w:spacing w:before="0" w:beforeAutospacing="0" w:after="0" w:afterAutospacing="0" w:line="8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组织报送地区（或部门）：</w:t>
      </w:r>
    </w:p>
    <w:p>
      <w:pPr>
        <w:pStyle w:val="2"/>
        <w:spacing w:before="0" w:beforeAutospacing="0" w:after="0" w:afterAutospacing="0" w:line="8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案例名称：</w:t>
      </w:r>
    </w:p>
    <w:p>
      <w:pPr>
        <w:pStyle w:val="2"/>
        <w:spacing w:before="0" w:beforeAutospacing="0" w:after="0" w:afterAutospacing="0" w:line="8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案例类型：</w:t>
      </w:r>
      <w:r>
        <w:rPr>
          <w:rFonts w:hint="eastAsia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行政单位       </w:t>
      </w:r>
      <w:r>
        <w:rPr>
          <w:rFonts w:hint="eastAsia"/>
          <w:sz w:val="32"/>
          <w:szCs w:val="32"/>
        </w:rPr>
        <w:t>□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教育事业单位</w:t>
      </w:r>
    </w:p>
    <w:p>
      <w:pPr>
        <w:pStyle w:val="2"/>
        <w:spacing w:before="0" w:beforeAutospacing="0" w:after="0" w:afterAutospacing="0" w:line="80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科学事业单位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文化事业单位</w:t>
      </w:r>
    </w:p>
    <w:p>
      <w:pPr>
        <w:pStyle w:val="2"/>
        <w:spacing w:before="0" w:beforeAutospacing="0" w:after="0" w:afterAutospacing="0" w:line="800" w:lineRule="exact"/>
        <w:ind w:firstLine="2240" w:firstLineChars="7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其他单位</w:t>
      </w:r>
    </w:p>
    <w:p>
      <w:pPr>
        <w:pStyle w:val="2"/>
        <w:spacing w:before="0" w:beforeAutospacing="0" w:after="0" w:afterAutospacing="0" w:line="8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案例单位：</w:t>
      </w:r>
    </w:p>
    <w:p>
      <w:pPr>
        <w:pStyle w:val="2"/>
        <w:spacing w:before="0" w:beforeAutospacing="0" w:after="0" w:afterAutospacing="0" w:line="8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</w:p>
    <w:p>
      <w:pPr>
        <w:pStyle w:val="2"/>
        <w:spacing w:before="0" w:beforeAutospacing="0" w:after="0" w:afterAutospacing="0" w:line="8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</w:p>
    <w:p>
      <w:pPr>
        <w:pStyle w:val="2"/>
        <w:spacing w:before="0" w:beforeAutospacing="0" w:after="0" w:afterAutospacing="0" w:line="8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案例作者信息：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spacing w:before="0" w:beforeAutospacing="0" w:after="0" w:afterAutospacing="0" w:line="72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1704" w:type="dxa"/>
          </w:tcPr>
          <w:p>
            <w:pPr>
              <w:pStyle w:val="2"/>
              <w:spacing w:before="0" w:beforeAutospacing="0" w:after="0" w:afterAutospacing="0" w:line="72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  <w:tc>
          <w:tcPr>
            <w:tcW w:w="1704" w:type="dxa"/>
          </w:tcPr>
          <w:p>
            <w:pPr>
              <w:pStyle w:val="2"/>
              <w:spacing w:before="0" w:beforeAutospacing="0" w:after="0" w:afterAutospacing="0" w:line="72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职务职称</w:t>
            </w:r>
          </w:p>
        </w:tc>
        <w:tc>
          <w:tcPr>
            <w:tcW w:w="1705" w:type="dxa"/>
          </w:tcPr>
          <w:p>
            <w:pPr>
              <w:pStyle w:val="2"/>
              <w:spacing w:before="0" w:beforeAutospacing="0" w:after="0" w:afterAutospacing="0" w:line="72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联系方式</w:t>
            </w:r>
          </w:p>
        </w:tc>
        <w:tc>
          <w:tcPr>
            <w:tcW w:w="1705" w:type="dxa"/>
          </w:tcPr>
          <w:p>
            <w:pPr>
              <w:pStyle w:val="2"/>
              <w:spacing w:before="0" w:beforeAutospacing="0" w:after="0" w:afterAutospacing="0" w:line="72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2"/>
              <w:spacing w:before="0" w:beforeAutospacing="0" w:after="0" w:afterAutospacing="0" w:line="480" w:lineRule="auto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widowControl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第一部分 目录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根据案例的整体内容进行编排，一般至少编排到二级目录。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2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第二部分 内容摘要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对案例进行概括描述，字数以案例正文部分10%以内为宜，内容应涵盖案例主要特征，包括单位内部控制建设背景、主要做法和取得成效等。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2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第三部分 案例正文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详尽完整地表述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单位内部控制建设过程，为增强案例的可理解性，可以采用数字、图表等方式进行补充说明。本部分应至少包括以下内容：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一、背景介绍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至少应包括：单位基本情况（单位性质、主要职能、组织架构等）、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业务管理情况、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内部控制的现状（内部控制的工作基础、存在的主要问题等）。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二、主要做法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至少应包括：单位内部控制建立与实施的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总体目标、设计思路、工作流程、内部控制的程序和方法等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。可突出具体的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思路、应用场景、创新做法等。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三、取得成效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包括：内部控制建设对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单位内部管理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的成效。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四、经验总结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包括：内部控制建设过程中遇到的困难及其应对方法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可供推广的经验等。</w:t>
      </w:r>
      <w:bookmarkStart w:id="0" w:name="_GoBack"/>
      <w:bookmarkEnd w:id="0"/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2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2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第四部分 附录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包括对正文进行补充和解释说明的资料，如内部控制实施过程中运用的相关数据、工作底稿、报告文本、制度手册文本、信息系统截图等。</w:t>
      </w:r>
    </w:p>
    <w:p>
      <w:pPr>
        <w:spacing w:line="52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5578B"/>
    <w:rsid w:val="00103C10"/>
    <w:rsid w:val="00154330"/>
    <w:rsid w:val="0020155D"/>
    <w:rsid w:val="00437047"/>
    <w:rsid w:val="00D804EF"/>
    <w:rsid w:val="1255578B"/>
    <w:rsid w:val="14361A7E"/>
    <w:rsid w:val="48612DB2"/>
    <w:rsid w:val="6B7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</Words>
  <Characters>980</Characters>
  <Lines>8</Lines>
  <Paragraphs>2</Paragraphs>
  <TotalTime>33</TotalTime>
  <ScaleCrop>false</ScaleCrop>
  <LinksUpToDate>false</LinksUpToDate>
  <CharactersWithSpaces>1149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2024-02-19T03:20:00Z</dcterms:created>
  <dc:creator>小米头</dc:creator>
  <cp:lastModifiedBy>Administrator</cp:lastModifiedBy>
  <dcterms:modified xsi:type="dcterms:W3CDTF">2025-03-03T07:03:12Z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