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F937A"/>
    <w:p w14:paraId="53FC4A50">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6651AD0A">
      <w:pPr>
        <w:rPr>
          <w:rFonts w:hint="eastAsia" w:ascii="黑体" w:hAnsi="黑体" w:eastAsia="黑体"/>
        </w:rPr>
      </w:pPr>
    </w:p>
    <w:p w14:paraId="375699B5">
      <w:pPr>
        <w:jc w:val="center"/>
        <w:rPr>
          <w:rFonts w:hint="eastAsia" w:ascii="黑体" w:hAnsi="黑体" w:eastAsia="黑体"/>
          <w:sz w:val="72"/>
          <w:szCs w:val="72"/>
        </w:rPr>
      </w:pPr>
      <w:r>
        <w:rPr>
          <w:rFonts w:hint="eastAsia" w:ascii="黑体" w:hAnsi="黑体" w:eastAsia="黑体"/>
          <w:sz w:val="72"/>
          <w:szCs w:val="72"/>
        </w:rPr>
        <w:t>公开招标文件</w:t>
      </w:r>
    </w:p>
    <w:p w14:paraId="50A08CEF">
      <w:pPr>
        <w:jc w:val="center"/>
        <w:rPr>
          <w:rFonts w:hint="eastAsia" w:ascii="黑体" w:hAnsi="黑体" w:eastAsia="黑体"/>
          <w:sz w:val="44"/>
          <w:szCs w:val="44"/>
        </w:rPr>
      </w:pPr>
      <w:bookmarkStart w:id="0" w:name="_Hlk164181180"/>
      <w:bookmarkEnd w:id="0"/>
    </w:p>
    <w:p w14:paraId="395C1F1B">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11884DDC">
      <w:pPr>
        <w:jc w:val="both"/>
        <w:rPr>
          <w:rFonts w:hint="eastAsia" w:ascii="黑体" w:hAnsi="黑体" w:eastAsia="黑体"/>
          <w:sz w:val="72"/>
          <w:szCs w:val="72"/>
        </w:rPr>
      </w:pPr>
    </w:p>
    <w:p w14:paraId="1CFFC68B">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421200-2026-00300</w:t>
      </w:r>
      <w:bookmarkEnd w:id="2"/>
    </w:p>
    <w:p w14:paraId="58A37AB3">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421201202601000379</w:t>
      </w:r>
      <w:bookmarkEnd w:id="3"/>
    </w:p>
    <w:p w14:paraId="19FB1F08">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2026年度财政性资金工程项目预算评审服务</w:t>
      </w:r>
      <w:bookmarkEnd w:id="4"/>
    </w:p>
    <w:p w14:paraId="5FB1CC31">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03</w:t>
      </w:r>
      <w:bookmarkEnd w:id="5"/>
    </w:p>
    <w:p w14:paraId="0792354C">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包3非信息化项目评审</w:t>
      </w:r>
      <w:bookmarkEnd w:id="6"/>
    </w:p>
    <w:p w14:paraId="54677CC5">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14870E63">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6C821C93">
      <w:pPr>
        <w:rPr>
          <w:rFonts w:hint="eastAsia" w:ascii="黑体" w:hAnsi="黑体" w:eastAsia="黑体"/>
        </w:rPr>
      </w:pPr>
    </w:p>
    <w:p w14:paraId="4FFE4A61">
      <w:pPr>
        <w:rPr>
          <w:rFonts w:hint="eastAsia" w:ascii="黑体" w:hAnsi="黑体" w:eastAsia="黑体"/>
        </w:rPr>
      </w:pPr>
    </w:p>
    <w:p w14:paraId="497F3042">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2026年04月23日</w:t>
      </w:r>
      <w:bookmarkEnd w:id="9"/>
    </w:p>
    <w:p w14:paraId="6B98C5D1">
      <w:pPr>
        <w:pStyle w:val="9"/>
        <w:jc w:val="center"/>
        <w:rPr>
          <w:rFonts w:hint="eastAsia"/>
        </w:rPr>
      </w:pPr>
      <w:r>
        <w:rPr>
          <w:rFonts w:hint="eastAsia"/>
          <w:b/>
          <w:bCs/>
          <w:sz w:val="36"/>
          <w:szCs w:val="36"/>
        </w:rPr>
        <w:t>目    录</w:t>
      </w:r>
    </w:p>
    <w:p w14:paraId="210E78B1">
      <w:pPr>
        <w:pStyle w:val="16"/>
        <w:tabs>
          <w:tab w:val="left" w:pos="960"/>
          <w:tab w:val="right" w:leader="dot" w:pos="8296"/>
        </w:tabs>
        <w:rPr>
          <w:rFonts w:asciiTheme="minorHAnsi" w:hAnsiTheme="minorHAnsi"/>
          <w:sz w:val="22"/>
        </w:rPr>
      </w:pPr>
      <w:bookmarkStart w:id="10" w:name="hbzc_封面_ml_o_目录_1_15_r_n"/>
      <w:r>
        <w:rPr>
          <w:rFonts w:hint="eastAsia" w:eastAsia="宋体"/>
          <w:b/>
          <w:sz w:val="60"/>
        </w:rPr>
        <w:fldChar w:fldCharType="begin"/>
      </w:r>
      <w:r>
        <w:rPr>
          <w:rFonts w:hint="eastAsia" w:eastAsia="宋体"/>
          <w:b/>
          <w:sz w:val="60"/>
        </w:rPr>
        <w:instrText xml:space="preserve">TOC \o "1-2" \h \z \u</w:instrText>
      </w:r>
      <w:r>
        <w:rPr>
          <w:rFonts w:hint="eastAsia" w:eastAsia="宋体"/>
          <w:b/>
          <w:sz w:val="60"/>
        </w:rPr>
        <w:fldChar w:fldCharType="separate"/>
      </w:r>
      <w:r>
        <w:fldChar w:fldCharType="begin"/>
      </w:r>
      <w:r>
        <w:instrText xml:space="preserve"> HYPERLINK \l "_Toc256000000"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_Toc256000000 \h </w:instrText>
      </w:r>
      <w:r>
        <w:fldChar w:fldCharType="separate"/>
      </w:r>
      <w:r>
        <w:t>1</w:t>
      </w:r>
      <w:r>
        <w:fldChar w:fldCharType="end"/>
      </w:r>
      <w:r>
        <w:fldChar w:fldCharType="end"/>
      </w:r>
    </w:p>
    <w:p w14:paraId="0B2A078D">
      <w:pPr>
        <w:pStyle w:val="19"/>
        <w:tabs>
          <w:tab w:val="right" w:leader="dot" w:pos="8296"/>
        </w:tabs>
        <w:rPr>
          <w:rFonts w:asciiTheme="minorHAnsi" w:hAnsiTheme="minorHAnsi"/>
          <w:sz w:val="22"/>
        </w:rPr>
      </w:pPr>
      <w:r>
        <w:fldChar w:fldCharType="begin"/>
      </w:r>
      <w:r>
        <w:instrText xml:space="preserve"> HYPERLINK \l "_Toc256000001" </w:instrText>
      </w:r>
      <w:r>
        <w:fldChar w:fldCharType="separate"/>
      </w:r>
      <w:r>
        <w:rPr>
          <w:rStyle w:val="26"/>
          <w:rFonts w:hint="eastAsia"/>
          <w:lang w:val="hr-HR"/>
        </w:rPr>
        <w:t>一、 项目基本情况</w:t>
      </w:r>
      <w:r>
        <w:tab/>
      </w:r>
      <w:r>
        <w:fldChar w:fldCharType="begin"/>
      </w:r>
      <w:r>
        <w:instrText xml:space="preserve"> PAGEREF _Toc256000001 \h </w:instrText>
      </w:r>
      <w:r>
        <w:fldChar w:fldCharType="separate"/>
      </w:r>
      <w:r>
        <w:t>1</w:t>
      </w:r>
      <w:r>
        <w:fldChar w:fldCharType="end"/>
      </w:r>
      <w:r>
        <w:fldChar w:fldCharType="end"/>
      </w:r>
    </w:p>
    <w:p w14:paraId="497FEC37">
      <w:pPr>
        <w:pStyle w:val="19"/>
        <w:tabs>
          <w:tab w:val="right" w:leader="dot" w:pos="8296"/>
        </w:tabs>
        <w:rPr>
          <w:rFonts w:asciiTheme="minorHAnsi" w:hAnsiTheme="minorHAnsi"/>
          <w:sz w:val="22"/>
        </w:rPr>
      </w:pPr>
      <w:r>
        <w:fldChar w:fldCharType="begin"/>
      </w:r>
      <w:r>
        <w:instrText xml:space="preserve"> HYPERLINK \l "_Toc256000002"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_Toc256000002 \h </w:instrText>
      </w:r>
      <w:r>
        <w:fldChar w:fldCharType="separate"/>
      </w:r>
      <w:r>
        <w:t>1</w:t>
      </w:r>
      <w:r>
        <w:fldChar w:fldCharType="end"/>
      </w:r>
      <w:r>
        <w:fldChar w:fldCharType="end"/>
      </w:r>
    </w:p>
    <w:p w14:paraId="6A8C1243">
      <w:pPr>
        <w:pStyle w:val="19"/>
        <w:tabs>
          <w:tab w:val="right" w:leader="dot" w:pos="8296"/>
        </w:tabs>
        <w:rPr>
          <w:rFonts w:asciiTheme="minorHAnsi" w:hAnsiTheme="minorHAnsi"/>
          <w:sz w:val="22"/>
        </w:rPr>
      </w:pPr>
      <w:r>
        <w:fldChar w:fldCharType="begin"/>
      </w:r>
      <w:r>
        <w:instrText xml:space="preserve"> HYPERLINK \l "_Toc256000003" </w:instrText>
      </w:r>
      <w:r>
        <w:fldChar w:fldCharType="separate"/>
      </w:r>
      <w:r>
        <w:rPr>
          <w:rStyle w:val="26"/>
          <w:rFonts w:hint="eastAsia"/>
        </w:rPr>
        <w:t>三、 获取招标文件</w:t>
      </w:r>
      <w:r>
        <w:tab/>
      </w:r>
      <w:r>
        <w:fldChar w:fldCharType="begin"/>
      </w:r>
      <w:r>
        <w:instrText xml:space="preserve"> PAGEREF _Toc256000003 \h </w:instrText>
      </w:r>
      <w:r>
        <w:fldChar w:fldCharType="separate"/>
      </w:r>
      <w:r>
        <w:t>2</w:t>
      </w:r>
      <w:r>
        <w:fldChar w:fldCharType="end"/>
      </w:r>
      <w:r>
        <w:fldChar w:fldCharType="end"/>
      </w:r>
    </w:p>
    <w:p w14:paraId="37E10AAA">
      <w:pPr>
        <w:pStyle w:val="19"/>
        <w:tabs>
          <w:tab w:val="right" w:leader="dot" w:pos="8296"/>
        </w:tabs>
        <w:rPr>
          <w:rFonts w:asciiTheme="minorHAnsi" w:hAnsiTheme="minorHAnsi"/>
          <w:sz w:val="22"/>
        </w:rPr>
      </w:pPr>
      <w:r>
        <w:fldChar w:fldCharType="begin"/>
      </w:r>
      <w:r>
        <w:instrText xml:space="preserve"> HYPERLINK \l "_Toc256000004" </w:instrText>
      </w:r>
      <w:r>
        <w:fldChar w:fldCharType="separate"/>
      </w:r>
      <w:r>
        <w:rPr>
          <w:rStyle w:val="26"/>
          <w:rFonts w:hint="eastAsia"/>
        </w:rPr>
        <w:t>四、 提交投标文件截止时间、方式、开标时间和地点</w:t>
      </w:r>
      <w:r>
        <w:tab/>
      </w:r>
      <w:r>
        <w:fldChar w:fldCharType="begin"/>
      </w:r>
      <w:r>
        <w:instrText xml:space="preserve"> PAGEREF _Toc256000004 \h </w:instrText>
      </w:r>
      <w:r>
        <w:fldChar w:fldCharType="separate"/>
      </w:r>
      <w:r>
        <w:t>2</w:t>
      </w:r>
      <w:r>
        <w:fldChar w:fldCharType="end"/>
      </w:r>
      <w:r>
        <w:fldChar w:fldCharType="end"/>
      </w:r>
    </w:p>
    <w:p w14:paraId="0891AB8F">
      <w:pPr>
        <w:pStyle w:val="19"/>
        <w:tabs>
          <w:tab w:val="right" w:leader="dot" w:pos="8296"/>
        </w:tabs>
        <w:rPr>
          <w:rFonts w:asciiTheme="minorHAnsi" w:hAnsiTheme="minorHAnsi"/>
          <w:sz w:val="22"/>
        </w:rPr>
      </w:pPr>
      <w:r>
        <w:fldChar w:fldCharType="begin"/>
      </w:r>
      <w:r>
        <w:instrText xml:space="preserve"> HYPERLINK \l "_Toc256000005" </w:instrText>
      </w:r>
      <w:r>
        <w:fldChar w:fldCharType="separate"/>
      </w:r>
      <w:r>
        <w:rPr>
          <w:rStyle w:val="26"/>
          <w:rFonts w:hint="eastAsia"/>
        </w:rPr>
        <w:t>五、 公告期限</w:t>
      </w:r>
      <w:r>
        <w:tab/>
      </w:r>
      <w:r>
        <w:fldChar w:fldCharType="begin"/>
      </w:r>
      <w:r>
        <w:instrText xml:space="preserve"> PAGEREF _Toc256000005 \h </w:instrText>
      </w:r>
      <w:r>
        <w:fldChar w:fldCharType="separate"/>
      </w:r>
      <w:r>
        <w:t>2</w:t>
      </w:r>
      <w:r>
        <w:fldChar w:fldCharType="end"/>
      </w:r>
      <w:r>
        <w:fldChar w:fldCharType="end"/>
      </w:r>
    </w:p>
    <w:p w14:paraId="5A85ECD7">
      <w:pPr>
        <w:pStyle w:val="19"/>
        <w:tabs>
          <w:tab w:val="right" w:leader="dot" w:pos="8296"/>
        </w:tabs>
        <w:rPr>
          <w:rFonts w:asciiTheme="minorHAnsi" w:hAnsiTheme="minorHAnsi"/>
          <w:sz w:val="22"/>
        </w:rPr>
      </w:pPr>
      <w:r>
        <w:fldChar w:fldCharType="begin"/>
      </w:r>
      <w:r>
        <w:instrText xml:space="preserve"> HYPERLINK \l "_Toc256000006" </w:instrText>
      </w:r>
      <w:r>
        <w:fldChar w:fldCharType="separate"/>
      </w:r>
      <w:r>
        <w:rPr>
          <w:rStyle w:val="26"/>
          <w:rFonts w:hint="eastAsia"/>
        </w:rPr>
        <w:t>六、 其他补充事宜</w:t>
      </w:r>
      <w:r>
        <w:tab/>
      </w:r>
      <w:r>
        <w:fldChar w:fldCharType="begin"/>
      </w:r>
      <w:r>
        <w:instrText xml:space="preserve"> PAGEREF _Toc256000006 \h </w:instrText>
      </w:r>
      <w:r>
        <w:fldChar w:fldCharType="separate"/>
      </w:r>
      <w:r>
        <w:t>2</w:t>
      </w:r>
      <w:r>
        <w:fldChar w:fldCharType="end"/>
      </w:r>
      <w:r>
        <w:fldChar w:fldCharType="end"/>
      </w:r>
    </w:p>
    <w:p w14:paraId="0E05C43E">
      <w:pPr>
        <w:pStyle w:val="19"/>
        <w:tabs>
          <w:tab w:val="right" w:leader="dot" w:pos="8296"/>
        </w:tabs>
        <w:rPr>
          <w:rFonts w:asciiTheme="minorHAnsi" w:hAnsiTheme="minorHAnsi"/>
          <w:sz w:val="22"/>
        </w:rPr>
      </w:pPr>
      <w:r>
        <w:fldChar w:fldCharType="begin"/>
      </w:r>
      <w:r>
        <w:instrText xml:space="preserve"> HYPERLINK \l "_Toc256000007"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_Toc256000007 \h </w:instrText>
      </w:r>
      <w:r>
        <w:fldChar w:fldCharType="separate"/>
      </w:r>
      <w:r>
        <w:t>2</w:t>
      </w:r>
      <w:r>
        <w:fldChar w:fldCharType="end"/>
      </w:r>
      <w:r>
        <w:fldChar w:fldCharType="end"/>
      </w:r>
    </w:p>
    <w:p w14:paraId="44620DE8">
      <w:pPr>
        <w:pStyle w:val="16"/>
        <w:tabs>
          <w:tab w:val="left" w:pos="960"/>
          <w:tab w:val="right" w:leader="dot" w:pos="8296"/>
        </w:tabs>
        <w:rPr>
          <w:rFonts w:asciiTheme="minorHAnsi" w:hAnsiTheme="minorHAnsi"/>
          <w:sz w:val="22"/>
        </w:rPr>
      </w:pPr>
      <w:r>
        <w:fldChar w:fldCharType="begin"/>
      </w:r>
      <w:r>
        <w:instrText xml:space="preserve"> HYPERLINK \l "_Toc256000008"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_Toc256000008 \h </w:instrText>
      </w:r>
      <w:r>
        <w:fldChar w:fldCharType="separate"/>
      </w:r>
      <w:r>
        <w:t>4</w:t>
      </w:r>
      <w:r>
        <w:fldChar w:fldCharType="end"/>
      </w:r>
      <w:r>
        <w:fldChar w:fldCharType="end"/>
      </w:r>
    </w:p>
    <w:p w14:paraId="6210A655">
      <w:pPr>
        <w:pStyle w:val="19"/>
        <w:tabs>
          <w:tab w:val="right" w:leader="dot" w:pos="8296"/>
        </w:tabs>
        <w:rPr>
          <w:rFonts w:asciiTheme="minorHAnsi" w:hAnsiTheme="minorHAnsi"/>
          <w:sz w:val="22"/>
        </w:rPr>
      </w:pPr>
      <w:r>
        <w:fldChar w:fldCharType="begin"/>
      </w:r>
      <w:r>
        <w:instrText xml:space="preserve"> HYPERLINK \l "_Toc256000009" </w:instrText>
      </w:r>
      <w:r>
        <w:fldChar w:fldCharType="separate"/>
      </w:r>
      <w:r>
        <w:rPr>
          <w:rStyle w:val="26"/>
          <w:rFonts w:hint="eastAsia"/>
        </w:rPr>
        <w:t>一、 投标人须知前附表</w:t>
      </w:r>
      <w:r>
        <w:tab/>
      </w:r>
      <w:r>
        <w:fldChar w:fldCharType="begin"/>
      </w:r>
      <w:r>
        <w:instrText xml:space="preserve"> PAGEREF _Toc256000009 \h </w:instrText>
      </w:r>
      <w:r>
        <w:fldChar w:fldCharType="separate"/>
      </w:r>
      <w:r>
        <w:t>4</w:t>
      </w:r>
      <w:r>
        <w:fldChar w:fldCharType="end"/>
      </w:r>
      <w:r>
        <w:fldChar w:fldCharType="end"/>
      </w:r>
    </w:p>
    <w:p w14:paraId="4091350E">
      <w:pPr>
        <w:pStyle w:val="19"/>
        <w:tabs>
          <w:tab w:val="right" w:leader="dot" w:pos="8296"/>
        </w:tabs>
        <w:rPr>
          <w:rFonts w:asciiTheme="minorHAnsi" w:hAnsiTheme="minorHAnsi"/>
          <w:sz w:val="22"/>
        </w:rPr>
      </w:pPr>
      <w:r>
        <w:fldChar w:fldCharType="begin"/>
      </w:r>
      <w:r>
        <w:instrText xml:space="preserve"> HYPERLINK \l "_Toc256000010" </w:instrText>
      </w:r>
      <w:r>
        <w:fldChar w:fldCharType="separate"/>
      </w:r>
      <w:r>
        <w:rPr>
          <w:rStyle w:val="26"/>
          <w:rFonts w:hint="eastAsia"/>
        </w:rPr>
        <w:t>二、 投标人须知</w:t>
      </w:r>
      <w:r>
        <w:tab/>
      </w:r>
      <w:r>
        <w:fldChar w:fldCharType="begin"/>
      </w:r>
      <w:r>
        <w:instrText xml:space="preserve"> PAGEREF _Toc256000010 \h </w:instrText>
      </w:r>
      <w:r>
        <w:fldChar w:fldCharType="separate"/>
      </w:r>
      <w:r>
        <w:t>14</w:t>
      </w:r>
      <w:r>
        <w:fldChar w:fldCharType="end"/>
      </w:r>
      <w:r>
        <w:fldChar w:fldCharType="end"/>
      </w:r>
    </w:p>
    <w:p w14:paraId="53D75A44">
      <w:pPr>
        <w:pStyle w:val="16"/>
        <w:tabs>
          <w:tab w:val="left" w:pos="960"/>
          <w:tab w:val="right" w:leader="dot" w:pos="8296"/>
        </w:tabs>
        <w:rPr>
          <w:rFonts w:asciiTheme="minorHAnsi" w:hAnsiTheme="minorHAnsi"/>
          <w:sz w:val="22"/>
        </w:rPr>
      </w:pPr>
      <w:r>
        <w:fldChar w:fldCharType="begin"/>
      </w:r>
      <w:r>
        <w:instrText xml:space="preserve"> HYPERLINK \l "_Toc256000011"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_Toc256000011 \h </w:instrText>
      </w:r>
      <w:r>
        <w:fldChar w:fldCharType="separate"/>
      </w:r>
      <w:r>
        <w:t>32</w:t>
      </w:r>
      <w:r>
        <w:fldChar w:fldCharType="end"/>
      </w:r>
      <w:r>
        <w:fldChar w:fldCharType="end"/>
      </w:r>
    </w:p>
    <w:p w14:paraId="43C71494">
      <w:pPr>
        <w:pStyle w:val="19"/>
        <w:tabs>
          <w:tab w:val="right" w:leader="dot" w:pos="8296"/>
        </w:tabs>
        <w:rPr>
          <w:rFonts w:asciiTheme="minorHAnsi" w:hAnsiTheme="minorHAnsi"/>
          <w:sz w:val="22"/>
        </w:rPr>
      </w:pPr>
      <w:r>
        <w:fldChar w:fldCharType="begin"/>
      </w:r>
      <w:r>
        <w:instrText xml:space="preserve"> HYPERLINK \l "_Toc256000012" </w:instrText>
      </w:r>
      <w:r>
        <w:fldChar w:fldCharType="separate"/>
      </w:r>
      <w:r>
        <w:rPr>
          <w:rStyle w:val="26"/>
          <w:rFonts w:hint="eastAsia"/>
        </w:rPr>
        <w:t>一、 采购清单</w:t>
      </w:r>
      <w:r>
        <w:tab/>
      </w:r>
      <w:r>
        <w:fldChar w:fldCharType="begin"/>
      </w:r>
      <w:r>
        <w:instrText xml:space="preserve"> PAGEREF _Toc256000012 \h </w:instrText>
      </w:r>
      <w:r>
        <w:fldChar w:fldCharType="separate"/>
      </w:r>
      <w:r>
        <w:t>32</w:t>
      </w:r>
      <w:r>
        <w:fldChar w:fldCharType="end"/>
      </w:r>
      <w:r>
        <w:fldChar w:fldCharType="end"/>
      </w:r>
    </w:p>
    <w:p w14:paraId="7280A0AC">
      <w:pPr>
        <w:pStyle w:val="16"/>
        <w:tabs>
          <w:tab w:val="left" w:pos="960"/>
          <w:tab w:val="right" w:leader="dot" w:pos="8296"/>
        </w:tabs>
        <w:rPr>
          <w:rFonts w:asciiTheme="minorHAnsi" w:hAnsiTheme="minorHAnsi"/>
          <w:sz w:val="22"/>
        </w:rPr>
      </w:pPr>
      <w:r>
        <w:fldChar w:fldCharType="begin"/>
      </w:r>
      <w:r>
        <w:instrText xml:space="preserve"> HYPERLINK \l "_Toc256000013"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_Toc256000013 \h </w:instrText>
      </w:r>
      <w:r>
        <w:fldChar w:fldCharType="separate"/>
      </w:r>
      <w:r>
        <w:t>34</w:t>
      </w:r>
      <w:r>
        <w:fldChar w:fldCharType="end"/>
      </w:r>
      <w:r>
        <w:fldChar w:fldCharType="end"/>
      </w:r>
    </w:p>
    <w:p w14:paraId="01B8500F">
      <w:pPr>
        <w:pStyle w:val="19"/>
        <w:tabs>
          <w:tab w:val="right" w:leader="dot" w:pos="8296"/>
        </w:tabs>
        <w:rPr>
          <w:rFonts w:asciiTheme="minorHAnsi" w:hAnsiTheme="minorHAnsi"/>
          <w:sz w:val="22"/>
        </w:rPr>
      </w:pPr>
      <w:r>
        <w:fldChar w:fldCharType="begin"/>
      </w:r>
      <w:r>
        <w:instrText xml:space="preserve"> HYPERLINK \l "_Toc256000014"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_Toc256000014 \h </w:instrText>
      </w:r>
      <w:r>
        <w:fldChar w:fldCharType="separate"/>
      </w:r>
      <w:r>
        <w:t>34</w:t>
      </w:r>
      <w:r>
        <w:fldChar w:fldCharType="end"/>
      </w:r>
      <w:r>
        <w:fldChar w:fldCharType="end"/>
      </w:r>
    </w:p>
    <w:p w14:paraId="4F796D77">
      <w:pPr>
        <w:pStyle w:val="19"/>
        <w:tabs>
          <w:tab w:val="right" w:leader="dot" w:pos="8296"/>
        </w:tabs>
        <w:rPr>
          <w:rFonts w:asciiTheme="minorHAnsi" w:hAnsiTheme="minorHAnsi"/>
          <w:sz w:val="22"/>
        </w:rPr>
      </w:pPr>
      <w:r>
        <w:fldChar w:fldCharType="begin"/>
      </w:r>
      <w:r>
        <w:instrText xml:space="preserve"> HYPERLINK \l "_Toc256000015" </w:instrText>
      </w:r>
      <w:r>
        <w:fldChar w:fldCharType="separate"/>
      </w:r>
      <w:r>
        <w:rPr>
          <w:rStyle w:val="26"/>
          <w:rFonts w:hint="eastAsia"/>
          <w:lang w:val="zh-CN"/>
        </w:rPr>
        <w:t>二、 资格审查程序</w:t>
      </w:r>
      <w:r>
        <w:tab/>
      </w:r>
      <w:r>
        <w:fldChar w:fldCharType="begin"/>
      </w:r>
      <w:r>
        <w:instrText xml:space="preserve"> PAGEREF _Toc256000015 \h </w:instrText>
      </w:r>
      <w:r>
        <w:fldChar w:fldCharType="separate"/>
      </w:r>
      <w:r>
        <w:t>34</w:t>
      </w:r>
      <w:r>
        <w:fldChar w:fldCharType="end"/>
      </w:r>
      <w:r>
        <w:fldChar w:fldCharType="end"/>
      </w:r>
    </w:p>
    <w:p w14:paraId="4946CCB8">
      <w:pPr>
        <w:pStyle w:val="19"/>
        <w:tabs>
          <w:tab w:val="right" w:leader="dot" w:pos="8296"/>
        </w:tabs>
        <w:rPr>
          <w:rFonts w:asciiTheme="minorHAnsi" w:hAnsiTheme="minorHAnsi"/>
          <w:sz w:val="22"/>
        </w:rPr>
      </w:pPr>
      <w:r>
        <w:fldChar w:fldCharType="begin"/>
      </w:r>
      <w:r>
        <w:instrText xml:space="preserve"> HYPERLINK \l "_Toc256000016"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_Toc256000016 \h </w:instrText>
      </w:r>
      <w:r>
        <w:fldChar w:fldCharType="separate"/>
      </w:r>
      <w:r>
        <w:t>36</w:t>
      </w:r>
      <w:r>
        <w:fldChar w:fldCharType="end"/>
      </w:r>
      <w:r>
        <w:fldChar w:fldCharType="end"/>
      </w:r>
    </w:p>
    <w:p w14:paraId="3D1B6D1D">
      <w:pPr>
        <w:pStyle w:val="16"/>
        <w:tabs>
          <w:tab w:val="left" w:pos="960"/>
          <w:tab w:val="right" w:leader="dot" w:pos="8296"/>
        </w:tabs>
        <w:rPr>
          <w:rFonts w:asciiTheme="minorHAnsi" w:hAnsiTheme="minorHAnsi"/>
          <w:sz w:val="22"/>
        </w:rPr>
      </w:pPr>
      <w:r>
        <w:fldChar w:fldCharType="begin"/>
      </w:r>
      <w:r>
        <w:instrText xml:space="preserve"> HYPERLINK \l "_Toc256000017"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_Toc256000017 \h </w:instrText>
      </w:r>
      <w:r>
        <w:fldChar w:fldCharType="separate"/>
      </w:r>
      <w:r>
        <w:t>39</w:t>
      </w:r>
      <w:r>
        <w:fldChar w:fldCharType="end"/>
      </w:r>
      <w:r>
        <w:fldChar w:fldCharType="end"/>
      </w:r>
    </w:p>
    <w:p w14:paraId="7C8165BC">
      <w:pPr>
        <w:pStyle w:val="19"/>
        <w:tabs>
          <w:tab w:val="right" w:leader="dot" w:pos="8296"/>
        </w:tabs>
        <w:rPr>
          <w:rFonts w:asciiTheme="minorHAnsi" w:hAnsiTheme="minorHAnsi"/>
          <w:sz w:val="22"/>
        </w:rPr>
      </w:pPr>
      <w:r>
        <w:fldChar w:fldCharType="begin"/>
      </w:r>
      <w:r>
        <w:instrText xml:space="preserve"> HYPERLINK \l "_Toc256000018" </w:instrText>
      </w:r>
      <w:r>
        <w:fldChar w:fldCharType="separate"/>
      </w:r>
      <w:r>
        <w:rPr>
          <w:rStyle w:val="26"/>
          <w:rFonts w:hint="eastAsia"/>
          <w:lang w:val="zh-CN"/>
        </w:rPr>
        <w:t>一、 评标办法前附表</w:t>
      </w:r>
      <w:r>
        <w:tab/>
      </w:r>
      <w:r>
        <w:fldChar w:fldCharType="begin"/>
      </w:r>
      <w:r>
        <w:instrText xml:space="preserve"> PAGEREF _Toc256000018 \h </w:instrText>
      </w:r>
      <w:r>
        <w:fldChar w:fldCharType="separate"/>
      </w:r>
      <w:r>
        <w:t>39</w:t>
      </w:r>
      <w:r>
        <w:fldChar w:fldCharType="end"/>
      </w:r>
      <w:r>
        <w:fldChar w:fldCharType="end"/>
      </w:r>
    </w:p>
    <w:p w14:paraId="7601D2D9">
      <w:pPr>
        <w:pStyle w:val="19"/>
        <w:tabs>
          <w:tab w:val="right" w:leader="dot" w:pos="8296"/>
        </w:tabs>
        <w:rPr>
          <w:rFonts w:asciiTheme="minorHAnsi" w:hAnsiTheme="minorHAnsi"/>
          <w:sz w:val="22"/>
        </w:rPr>
      </w:pPr>
      <w:r>
        <w:fldChar w:fldCharType="begin"/>
      </w:r>
      <w:r>
        <w:instrText xml:space="preserve"> HYPERLINK \l "_Toc256000019" </w:instrText>
      </w:r>
      <w:r>
        <w:fldChar w:fldCharType="separate"/>
      </w:r>
      <w:r>
        <w:rPr>
          <w:rStyle w:val="26"/>
          <w:rFonts w:hint="eastAsia"/>
          <w:lang w:val="zh-CN"/>
        </w:rPr>
        <w:t>二、 评标程序</w:t>
      </w:r>
      <w:r>
        <w:tab/>
      </w:r>
      <w:r>
        <w:fldChar w:fldCharType="begin"/>
      </w:r>
      <w:r>
        <w:instrText xml:space="preserve"> PAGEREF _Toc256000019 \h </w:instrText>
      </w:r>
      <w:r>
        <w:fldChar w:fldCharType="separate"/>
      </w:r>
      <w:r>
        <w:t>40</w:t>
      </w:r>
      <w:r>
        <w:fldChar w:fldCharType="end"/>
      </w:r>
      <w:r>
        <w:fldChar w:fldCharType="end"/>
      </w:r>
    </w:p>
    <w:p w14:paraId="2F5D7F32">
      <w:pPr>
        <w:pStyle w:val="19"/>
        <w:tabs>
          <w:tab w:val="right" w:leader="dot" w:pos="8296"/>
        </w:tabs>
        <w:rPr>
          <w:rFonts w:asciiTheme="minorHAnsi" w:hAnsiTheme="minorHAnsi"/>
          <w:sz w:val="22"/>
        </w:rPr>
      </w:pPr>
      <w:r>
        <w:fldChar w:fldCharType="begin"/>
      </w:r>
      <w:r>
        <w:instrText xml:space="preserve"> HYPERLINK \l "_Toc256000020" </w:instrText>
      </w:r>
      <w:r>
        <w:fldChar w:fldCharType="separate"/>
      </w:r>
      <w:r>
        <w:rPr>
          <w:rStyle w:val="26"/>
          <w:rFonts w:hint="eastAsia"/>
          <w:lang w:val="zh-CN"/>
        </w:rPr>
        <w:t>三、 评标标准</w:t>
      </w:r>
      <w:r>
        <w:tab/>
      </w:r>
      <w:r>
        <w:fldChar w:fldCharType="begin"/>
      </w:r>
      <w:r>
        <w:instrText xml:space="preserve"> PAGEREF _Toc256000020 \h </w:instrText>
      </w:r>
      <w:r>
        <w:fldChar w:fldCharType="separate"/>
      </w:r>
      <w:r>
        <w:t>47</w:t>
      </w:r>
      <w:r>
        <w:fldChar w:fldCharType="end"/>
      </w:r>
      <w:r>
        <w:fldChar w:fldCharType="end"/>
      </w:r>
    </w:p>
    <w:p w14:paraId="73AC250C">
      <w:pPr>
        <w:pStyle w:val="16"/>
        <w:tabs>
          <w:tab w:val="left" w:pos="960"/>
          <w:tab w:val="right" w:leader="dot" w:pos="8296"/>
        </w:tabs>
        <w:rPr>
          <w:rFonts w:asciiTheme="minorHAnsi" w:hAnsiTheme="minorHAnsi"/>
          <w:sz w:val="22"/>
        </w:rPr>
      </w:pPr>
      <w:r>
        <w:fldChar w:fldCharType="begin"/>
      </w:r>
      <w:r>
        <w:instrText xml:space="preserve"> HYPERLINK \l "_Toc256000021"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_Toc256000021 \h </w:instrText>
      </w:r>
      <w:r>
        <w:fldChar w:fldCharType="separate"/>
      </w:r>
      <w:r>
        <w:t>55</w:t>
      </w:r>
      <w:r>
        <w:fldChar w:fldCharType="end"/>
      </w:r>
      <w:r>
        <w:fldChar w:fldCharType="end"/>
      </w:r>
    </w:p>
    <w:p w14:paraId="3F47640C">
      <w:pPr>
        <w:pStyle w:val="16"/>
        <w:tabs>
          <w:tab w:val="left" w:pos="960"/>
          <w:tab w:val="right" w:leader="dot" w:pos="8296"/>
        </w:tabs>
        <w:rPr>
          <w:rFonts w:asciiTheme="minorHAnsi" w:hAnsiTheme="minorHAnsi"/>
          <w:sz w:val="22"/>
        </w:rPr>
      </w:pPr>
      <w:r>
        <w:fldChar w:fldCharType="begin"/>
      </w:r>
      <w:r>
        <w:instrText xml:space="preserve"> HYPERLINK \l "_Toc256000022"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_Toc256000022 \h </w:instrText>
      </w:r>
      <w:r>
        <w:fldChar w:fldCharType="separate"/>
      </w:r>
      <w:r>
        <w:t>60</w:t>
      </w:r>
      <w:r>
        <w:fldChar w:fldCharType="end"/>
      </w:r>
      <w:r>
        <w:fldChar w:fldCharType="end"/>
      </w:r>
    </w:p>
    <w:p w14:paraId="0E18867D">
      <w:pPr>
        <w:pStyle w:val="19"/>
        <w:tabs>
          <w:tab w:val="right" w:leader="dot" w:pos="8296"/>
        </w:tabs>
        <w:rPr>
          <w:rFonts w:asciiTheme="minorHAnsi" w:hAnsiTheme="minorHAnsi"/>
          <w:sz w:val="22"/>
        </w:rPr>
      </w:pPr>
      <w:r>
        <w:fldChar w:fldCharType="begin"/>
      </w:r>
      <w:r>
        <w:instrText xml:space="preserve"> HYPERLINK \l "_Toc256000023" </w:instrText>
      </w:r>
      <w:r>
        <w:fldChar w:fldCharType="separate"/>
      </w:r>
      <w:r>
        <w:rPr>
          <w:rStyle w:val="26"/>
          <w:rFonts w:hint="eastAsia"/>
          <w:lang w:val="zh-CN"/>
        </w:rPr>
        <w:t>一、 投标函及报价文件</w:t>
      </w:r>
      <w:r>
        <w:tab/>
      </w:r>
      <w:r>
        <w:fldChar w:fldCharType="begin"/>
      </w:r>
      <w:r>
        <w:instrText xml:space="preserve"> PAGEREF _Toc256000023 \h </w:instrText>
      </w:r>
      <w:r>
        <w:fldChar w:fldCharType="separate"/>
      </w:r>
      <w:r>
        <w:t>61</w:t>
      </w:r>
      <w:r>
        <w:fldChar w:fldCharType="end"/>
      </w:r>
      <w:r>
        <w:fldChar w:fldCharType="end"/>
      </w:r>
    </w:p>
    <w:p w14:paraId="41676D9B">
      <w:pPr>
        <w:pStyle w:val="19"/>
        <w:tabs>
          <w:tab w:val="right" w:leader="dot" w:pos="8296"/>
        </w:tabs>
        <w:rPr>
          <w:rFonts w:asciiTheme="minorHAnsi" w:hAnsiTheme="minorHAnsi"/>
          <w:sz w:val="22"/>
        </w:rPr>
      </w:pPr>
      <w:r>
        <w:fldChar w:fldCharType="begin"/>
      </w:r>
      <w:r>
        <w:instrText xml:space="preserve"> HYPERLINK \l "_Toc256000024" </w:instrText>
      </w:r>
      <w:r>
        <w:fldChar w:fldCharType="separate"/>
      </w:r>
      <w:r>
        <w:rPr>
          <w:rStyle w:val="26"/>
          <w:rFonts w:hint="eastAsia"/>
          <w:lang w:val="zh-CN"/>
        </w:rPr>
        <w:t>二、 资格证明文件</w:t>
      </w:r>
      <w:r>
        <w:tab/>
      </w:r>
      <w:r>
        <w:fldChar w:fldCharType="begin"/>
      </w:r>
      <w:r>
        <w:instrText xml:space="preserve"> PAGEREF _Toc256000024 \h </w:instrText>
      </w:r>
      <w:r>
        <w:fldChar w:fldCharType="separate"/>
      </w:r>
      <w:r>
        <w:t>70</w:t>
      </w:r>
      <w:r>
        <w:fldChar w:fldCharType="end"/>
      </w:r>
      <w:r>
        <w:fldChar w:fldCharType="end"/>
      </w:r>
    </w:p>
    <w:p w14:paraId="71AEB68F">
      <w:pPr>
        <w:pStyle w:val="19"/>
        <w:tabs>
          <w:tab w:val="right" w:leader="dot" w:pos="8296"/>
        </w:tabs>
        <w:rPr>
          <w:rFonts w:asciiTheme="minorHAnsi" w:hAnsiTheme="minorHAnsi"/>
          <w:sz w:val="22"/>
        </w:rPr>
      </w:pPr>
      <w:r>
        <w:fldChar w:fldCharType="begin"/>
      </w:r>
      <w:r>
        <w:instrText xml:space="preserve"> HYPERLINK \l "_Toc256000025" </w:instrText>
      </w:r>
      <w:r>
        <w:fldChar w:fldCharType="separate"/>
      </w:r>
      <w:r>
        <w:rPr>
          <w:rStyle w:val="26"/>
          <w:rFonts w:hint="eastAsia"/>
          <w:lang w:val="zh-CN"/>
        </w:rPr>
        <w:t>三、 其他响应文件</w:t>
      </w:r>
      <w:r>
        <w:tab/>
      </w:r>
      <w:r>
        <w:fldChar w:fldCharType="begin"/>
      </w:r>
      <w:r>
        <w:instrText xml:space="preserve"> PAGEREF _Toc256000025 \h </w:instrText>
      </w:r>
      <w:r>
        <w:fldChar w:fldCharType="separate"/>
      </w:r>
      <w:r>
        <w:t>77</w:t>
      </w:r>
      <w:r>
        <w:fldChar w:fldCharType="end"/>
      </w:r>
      <w:r>
        <w:fldChar w:fldCharType="end"/>
      </w:r>
    </w:p>
    <w:p w14:paraId="39568B3F">
      <w:pPr>
        <w:rPr>
          <w:rFonts w:hint="eastAsia" w:eastAsia="宋体"/>
          <w:b/>
          <w:sz w:val="60"/>
        </w:rPr>
      </w:pPr>
      <w:r>
        <w:rPr>
          <w:rFonts w:hint="eastAsia" w:eastAsia="宋体"/>
          <w:b/>
          <w:sz w:val="60"/>
        </w:rPr>
        <w:fldChar w:fldCharType="end"/>
      </w:r>
      <w:r>
        <w:rPr>
          <w:rFonts w:hint="eastAsia" w:eastAsia="宋体"/>
          <w:b/>
          <w:sz w:val="60"/>
        </w:rPr>
        <w:br w:type="page"/>
      </w:r>
      <w:bookmarkEnd w:id="10"/>
    </w:p>
    <w:p w14:paraId="4CC2A7E8">
      <w:pPr>
        <w:jc w:val="center"/>
        <w:rPr>
          <w:rFonts w:hint="eastAsia" w:ascii="黑体" w:hAnsi="黑体" w:eastAsia="黑体"/>
          <w:b/>
          <w:bCs/>
          <w:sz w:val="32"/>
          <w:szCs w:val="32"/>
        </w:rPr>
      </w:pPr>
    </w:p>
    <w:p w14:paraId="49E91F1C">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140FBE43">
      <w:pPr>
        <w:pStyle w:val="2"/>
        <w:numPr>
          <w:ilvl w:val="0"/>
          <w:numId w:val="2"/>
        </w:numPr>
        <w:rPr>
          <w:rFonts w:hint="eastAsia" w:cs="仿宋_GB2312"/>
          <w:szCs w:val="24"/>
        </w:rPr>
      </w:pPr>
      <w:bookmarkStart w:id="11" w:name="_Toc163492811"/>
      <w:bookmarkStart w:id="12" w:name="_Toc256000000"/>
      <w:bookmarkStart w:id="13" w:name="_Toc155185859"/>
      <w:r>
        <w:rPr>
          <w:rFonts w:hint="eastAsia"/>
        </w:rPr>
        <w:t>投标邀请</w:t>
      </w:r>
      <w:bookmarkEnd w:id="11"/>
      <w:bookmarkEnd w:id="12"/>
      <w:bookmarkEnd w:id="13"/>
      <w:bookmarkStart w:id="14" w:name="_Hlk130458318"/>
    </w:p>
    <w:p w14:paraId="5D973824">
      <w:pPr>
        <w:rPr>
          <w:rFonts w:hint="eastAsia"/>
        </w:rPr>
      </w:pPr>
      <w:bookmarkStart w:id="15" w:name="目录_第一章_投标邀请_20"/>
      <w:r>
        <w:rPr>
          <w:rFonts w:hint="eastAsia"/>
        </w:rPr>
        <w:t xml:space="preserve"> </w:t>
      </w:r>
      <w:bookmarkEnd w:id="15"/>
    </w:p>
    <w:p w14:paraId="282FF5D2">
      <w:pPr>
        <w:pStyle w:val="3"/>
        <w:numPr>
          <w:ilvl w:val="0"/>
          <w:numId w:val="3"/>
        </w:numPr>
        <w:rPr>
          <w:rFonts w:hint="eastAsia"/>
          <w:lang w:val="hr-HR"/>
        </w:rPr>
      </w:pPr>
      <w:bookmarkStart w:id="16" w:name="_Toc109899410"/>
      <w:bookmarkStart w:id="17" w:name="_Toc28359089"/>
      <w:bookmarkStart w:id="18" w:name="_Toc35393629"/>
      <w:bookmarkStart w:id="19" w:name="_Toc163492812"/>
      <w:bookmarkStart w:id="20" w:name="_Toc109899829"/>
      <w:bookmarkStart w:id="21" w:name="_Toc140132745"/>
      <w:bookmarkStart w:id="22" w:name="_Toc155185860"/>
      <w:bookmarkStart w:id="23" w:name="_Toc256000001"/>
      <w:bookmarkStart w:id="24" w:name="_Toc28359012"/>
      <w:bookmarkStart w:id="25" w:name="_Toc109900248"/>
      <w:bookmarkStart w:id="26" w:name="_Toc35393798"/>
      <w:bookmarkStart w:id="27" w:name="_Toc44583628"/>
      <w:r>
        <w:rPr>
          <w:rFonts w:hint="eastAsia"/>
          <w:lang w:val="hr-HR"/>
        </w:rPr>
        <w:t>项目基本情况</w:t>
      </w:r>
      <w:bookmarkEnd w:id="16"/>
      <w:bookmarkEnd w:id="17"/>
      <w:bookmarkEnd w:id="18"/>
      <w:bookmarkEnd w:id="19"/>
      <w:bookmarkEnd w:id="20"/>
      <w:bookmarkEnd w:id="21"/>
      <w:bookmarkEnd w:id="22"/>
      <w:bookmarkEnd w:id="23"/>
      <w:bookmarkEnd w:id="24"/>
      <w:bookmarkEnd w:id="25"/>
      <w:bookmarkEnd w:id="26"/>
      <w:bookmarkEnd w:id="27"/>
    </w:p>
    <w:p w14:paraId="7AE01771">
      <w:pPr>
        <w:ind w:firstLine="480" w:firstLineChars="200"/>
        <w:rPr>
          <w:rFonts w:hint="eastAsia" w:cs="仿宋_GB2312"/>
        </w:rPr>
      </w:pPr>
      <w:bookmarkStart w:id="28" w:name="_Toc44583629"/>
      <w:bookmarkStart w:id="29" w:name="_Toc35393630"/>
      <w:bookmarkStart w:id="30" w:name="_Toc28359090"/>
      <w:bookmarkStart w:id="31" w:name="_Toc28359013"/>
      <w:bookmarkStart w:id="32" w:name="_Toc35393799"/>
      <w:r>
        <w:rPr>
          <w:rFonts w:hint="eastAsia" w:cs="仿宋_GB2312"/>
        </w:rPr>
        <w:t>1</w:t>
      </w:r>
      <w:r>
        <w:rPr>
          <w:rFonts w:cs="仿宋_GB2312"/>
        </w:rPr>
        <w:t>.</w:t>
      </w:r>
      <w:r>
        <w:rPr>
          <w:rFonts w:hint="eastAsia" w:cs="仿宋_GB2312"/>
        </w:rPr>
        <w:t>采购计划备案号：</w:t>
      </w:r>
      <w:bookmarkStart w:id="33" w:name="hbzc_第一章_jhbh_s_计划备案号_20_10_r_y"/>
      <w:r>
        <w:rPr>
          <w:rFonts w:hint="eastAsia" w:cs="仿宋_GB2312"/>
        </w:rPr>
        <w:t>421200-2026-00300</w:t>
      </w:r>
      <w:bookmarkEnd w:id="33"/>
    </w:p>
    <w:p w14:paraId="2E8B4807">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4" w:name="hbzc_第一章_xmbh_s_项目编号_20_14_r_y"/>
      <w:r>
        <w:rPr>
          <w:rFonts w:hint="eastAsia" w:cs="仿宋_GB2312"/>
        </w:rPr>
        <w:t>421201202601000379</w:t>
      </w:r>
      <w:bookmarkEnd w:id="34"/>
    </w:p>
    <w:p w14:paraId="737DE669">
      <w:pPr>
        <w:ind w:firstLine="480" w:firstLineChars="200"/>
        <w:rPr>
          <w:rFonts w:hint="eastAsia" w:cs="仿宋_GB2312"/>
          <w:u w:val="single"/>
        </w:rPr>
      </w:pPr>
      <w:r>
        <w:rPr>
          <w:rFonts w:cs="仿宋_GB2312"/>
        </w:rPr>
        <w:t>3.</w:t>
      </w:r>
      <w:r>
        <w:rPr>
          <w:rFonts w:hint="eastAsia" w:cs="仿宋_GB2312"/>
        </w:rPr>
        <w:t>项目名称：</w:t>
      </w:r>
      <w:bookmarkStart w:id="35" w:name="hbzc_第一章_xmmc_s_项目名称_20_16_r_y"/>
      <w:r>
        <w:rPr>
          <w:rFonts w:hint="eastAsia" w:cs="仿宋_GB2312"/>
        </w:rPr>
        <w:t>2026年度财政性资金工程项目预算评审服务</w:t>
      </w:r>
      <w:bookmarkEnd w:id="35"/>
    </w:p>
    <w:p w14:paraId="258760F4">
      <w:pPr>
        <w:ind w:firstLine="480" w:firstLineChars="200"/>
        <w:rPr>
          <w:rFonts w:hint="eastAsia" w:cs="仿宋_GB2312"/>
        </w:rPr>
      </w:pPr>
      <w:r>
        <w:rPr>
          <w:rFonts w:cs="仿宋_GB2312"/>
        </w:rPr>
        <w:t>4.</w:t>
      </w:r>
      <w:r>
        <w:rPr>
          <w:rFonts w:hint="eastAsia" w:cs="仿宋_GB2312"/>
        </w:rPr>
        <w:t>采购方式：公开招标</w:t>
      </w:r>
    </w:p>
    <w:p w14:paraId="078D7F72">
      <w:pPr>
        <w:ind w:firstLine="480" w:firstLineChars="200"/>
        <w:rPr>
          <w:rFonts w:cs="仿宋_GB2312"/>
        </w:rPr>
      </w:pPr>
      <w:bookmarkStart w:id="36" w:name="_Toc109899830"/>
      <w:bookmarkStart w:id="37" w:name="_Toc109899411"/>
      <w:bookmarkStart w:id="38" w:name="_Toc163492813"/>
      <w:bookmarkStart w:id="39" w:name="_Toc109900249"/>
      <w:bookmarkStart w:id="40" w:name="_Toc140132746"/>
      <w:bookmarkStart w:id="41" w:name="_Toc155185861"/>
      <w:bookmarkStart w:id="42" w:name="_Toc256000002"/>
      <w:r>
        <w:rPr>
          <w:rFonts w:cs="仿宋_GB2312"/>
        </w:rPr>
        <w:t>5.</w:t>
      </w:r>
      <w:r>
        <w:rPr>
          <w:rFonts w:hint="eastAsia" w:cs="仿宋_GB2312"/>
        </w:rPr>
        <w:t>预算金额：</w:t>
      </w:r>
      <w:r>
        <w:rPr>
          <w:rFonts w:hint="eastAsia" w:cs="仿宋_GB2312"/>
          <w:lang w:val="en-US" w:eastAsia="zh-CN"/>
        </w:rPr>
        <w:t>20.15</w:t>
      </w:r>
      <w:r>
        <w:rPr>
          <w:rFonts w:hint="eastAsia" w:cs="仿宋_GB2312"/>
        </w:rPr>
        <w:t>万元（总金额：85.15万元。其中，包1：3.69万元；包2：19.84万元；包3：20.15万元；包4：20.63万元；包5：20.84万元）</w:t>
      </w:r>
    </w:p>
    <w:p w14:paraId="2DA051BC">
      <w:pPr>
        <w:ind w:firstLine="480" w:firstLineChars="200"/>
        <w:rPr>
          <w:rFonts w:cs="仿宋_GB2312"/>
        </w:rPr>
      </w:pPr>
      <w:r>
        <w:rPr>
          <w:rFonts w:cs="仿宋_GB2312"/>
        </w:rPr>
        <w:t>6.</w:t>
      </w:r>
      <w:r>
        <w:rPr>
          <w:rFonts w:hint="eastAsia" w:cs="仿宋_GB2312"/>
        </w:rPr>
        <w:t>最高限价：</w:t>
      </w:r>
      <w:r>
        <w:rPr>
          <w:rFonts w:hint="eastAsia" w:cs="仿宋_GB2312"/>
          <w:lang w:val="en-US" w:eastAsia="zh-CN"/>
        </w:rPr>
        <w:t>20.15</w:t>
      </w:r>
      <w:r>
        <w:rPr>
          <w:rFonts w:hint="eastAsia" w:cs="仿宋_GB2312"/>
        </w:rPr>
        <w:t>万元（总金额：85.15万元。其中，包1：3.69万元；包2：19.84万元；包3：20.15万元；包4：20.63万元；包5：20.84万元）</w:t>
      </w:r>
    </w:p>
    <w:p w14:paraId="2A35040E">
      <w:pPr>
        <w:adjustRightInd w:val="0"/>
        <w:snapToGrid w:val="0"/>
        <w:ind w:firstLine="480" w:firstLineChars="200"/>
        <w:rPr>
          <w:rFonts w:cs="仿宋_GB2312"/>
        </w:rPr>
      </w:pPr>
      <w:r>
        <w:rPr>
          <w:rFonts w:cs="仿宋_GB2312"/>
        </w:rPr>
        <w:t>7.</w:t>
      </w:r>
      <w:r>
        <w:rPr>
          <w:rFonts w:hint="eastAsia" w:cs="仿宋_GB2312"/>
        </w:rPr>
        <w:t>采购需求：</w:t>
      </w:r>
      <w:r>
        <w:rPr>
          <w:rFonts w:hint="eastAsia" w:cs="仿宋_GB2312"/>
          <w:szCs w:val="24"/>
          <w:u w:val="single"/>
        </w:rPr>
        <w:t>详见招标文件第三章</w:t>
      </w:r>
    </w:p>
    <w:p w14:paraId="01BBB9CA">
      <w:pPr>
        <w:ind w:firstLine="480" w:firstLineChars="200"/>
        <w:rPr>
          <w:rFonts w:hint="eastAsia"/>
          <w:color w:val="000000" w:themeColor="text1"/>
          <w:u w:val="single"/>
          <w:lang w:val="en-US" w:eastAsia="zh-CN"/>
          <w14:textFill>
            <w14:solidFill>
              <w14:schemeClr w14:val="tx1"/>
            </w14:solidFill>
          </w14:textFill>
        </w:rPr>
      </w:pPr>
      <w:r>
        <w:rPr>
          <w:rFonts w:cs="仿宋_GB2312"/>
        </w:rPr>
        <w:t>8.</w:t>
      </w:r>
      <w:r>
        <w:rPr>
          <w:rFonts w:hint="eastAsia" w:cs="仿宋_GB2312"/>
        </w:rPr>
        <w:t>合同履行期限：</w:t>
      </w:r>
      <w:bookmarkStart w:id="43" w:name="hbzc_第一章_htlyqx_s_合同履约期限_20_44_r_n"/>
      <w:r>
        <w:rPr>
          <w:rFonts w:hint="eastAsia" w:cs="仿宋_GB2312"/>
        </w:rPr>
        <w:t xml:space="preserve"> </w:t>
      </w:r>
      <w:bookmarkEnd w:id="43"/>
      <w:r>
        <w:rPr>
          <w:rFonts w:hint="eastAsia"/>
          <w:color w:val="000000" w:themeColor="text1"/>
          <w:u w:val="single"/>
          <w:lang w:val="en-US" w:eastAsia="zh-CN"/>
          <w14:textFill>
            <w14:solidFill>
              <w14:schemeClr w14:val="tx1"/>
            </w14:solidFill>
          </w14:textFill>
        </w:rPr>
        <w:t>1年</w:t>
      </w:r>
    </w:p>
    <w:p w14:paraId="5347C1B7">
      <w:pPr>
        <w:ind w:firstLine="480" w:firstLineChars="200"/>
        <w:rPr>
          <w:rFonts w:hint="eastAsia" w:cs="仿宋_GB2312"/>
        </w:rPr>
      </w:pPr>
      <w:r>
        <w:rPr>
          <w:rFonts w:cs="仿宋_GB2312"/>
        </w:rPr>
        <w:t>9.</w:t>
      </w:r>
      <w:r>
        <w:rPr>
          <w:rFonts w:hint="eastAsia" w:cs="仿宋_GB2312"/>
        </w:rPr>
        <w:t>接受联合体投标：</w:t>
      </w:r>
      <w:bookmarkStart w:id="44" w:name="hbzc_第一章_lhttb_s_是否接受联合体投标_20_46_r_n"/>
      <w:r>
        <w:rPr>
          <w:rFonts w:hint="eastAsia" w:cs="仿宋_GB2312"/>
        </w:rPr>
        <w:t>否</w:t>
      </w:r>
      <w:bookmarkEnd w:id="44"/>
    </w:p>
    <w:p w14:paraId="57D31614">
      <w:pPr>
        <w:ind w:firstLine="480" w:firstLineChars="200"/>
        <w:rPr>
          <w:rFonts w:hint="eastAsia" w:cs="仿宋_GB2312"/>
        </w:rPr>
      </w:pPr>
      <w:r>
        <w:rPr>
          <w:rFonts w:hint="eastAsia" w:cs="仿宋_GB2312"/>
        </w:rPr>
        <w:t>10.是否可采购进口产品：否</w:t>
      </w:r>
    </w:p>
    <w:p w14:paraId="7E3309C0">
      <w:pPr>
        <w:ind w:firstLine="480" w:firstLineChars="200"/>
        <w:rPr>
          <w:rFonts w:hint="eastAsia" w:cs="仿宋_GB2312"/>
        </w:rPr>
      </w:pPr>
      <w:r>
        <w:rPr>
          <w:rFonts w:hint="eastAsia" w:cs="仿宋_GB2312"/>
        </w:rPr>
        <w:t>11.本项目（是/否）接受合同分包：否</w:t>
      </w:r>
    </w:p>
    <w:p w14:paraId="7472F967">
      <w:pPr>
        <w:ind w:firstLine="480" w:firstLineChars="200"/>
        <w:rPr>
          <w:rFonts w:hint="eastAsia" w:cs="仿宋_GB2312"/>
        </w:rPr>
      </w:pPr>
      <w:r>
        <w:rPr>
          <w:rFonts w:hint="eastAsia" w:cs="仿宋_GB2312"/>
        </w:rPr>
        <w:t>12.本项目（是/否）专门面向中小微企业：是</w:t>
      </w:r>
    </w:p>
    <w:p w14:paraId="310AB26A">
      <w:pPr>
        <w:ind w:firstLine="480" w:firstLineChars="200"/>
        <w:rPr>
          <w:rFonts w:hint="eastAsia" w:cs="仿宋_GB2312"/>
        </w:rPr>
      </w:pPr>
      <w:r>
        <w:rPr>
          <w:rFonts w:hint="eastAsia" w:cs="仿宋_GB2312"/>
        </w:rPr>
        <w:t>13.面向中小微企业的类型为：中小微企业</w:t>
      </w:r>
    </w:p>
    <w:p w14:paraId="0ECAA66A">
      <w:pPr>
        <w:pStyle w:val="3"/>
        <w:numPr>
          <w:ilvl w:val="0"/>
          <w:numId w:val="3"/>
        </w:numPr>
        <w:rPr>
          <w:rFonts w:hint="eastAsia" w:cs="宋体"/>
        </w:rPr>
      </w:pPr>
      <w:r>
        <w:rPr>
          <w:rFonts w:hint="eastAsia"/>
        </w:rPr>
        <w:t>投标人</w:t>
      </w:r>
      <w:r>
        <w:rPr>
          <w:rFonts w:hint="eastAsia"/>
          <w:lang w:val="hr-HR"/>
        </w:rPr>
        <w:t>资格要求</w:t>
      </w:r>
      <w:bookmarkEnd w:id="28"/>
      <w:bookmarkEnd w:id="29"/>
      <w:bookmarkEnd w:id="30"/>
      <w:bookmarkEnd w:id="31"/>
      <w:bookmarkEnd w:id="32"/>
      <w:bookmarkEnd w:id="36"/>
      <w:bookmarkEnd w:id="37"/>
      <w:bookmarkEnd w:id="38"/>
      <w:bookmarkEnd w:id="39"/>
      <w:bookmarkEnd w:id="40"/>
      <w:bookmarkEnd w:id="41"/>
      <w:bookmarkEnd w:id="42"/>
    </w:p>
    <w:p w14:paraId="779EF9BB">
      <w:pPr>
        <w:rPr>
          <w:rFonts w:hint="eastAsia"/>
        </w:rPr>
      </w:pPr>
      <w:bookmarkStart w:id="45" w:name="_Toc35393631"/>
      <w:bookmarkStart w:id="46" w:name="_Toc44583630"/>
      <w:bookmarkStart w:id="47" w:name="_Toc35393800"/>
      <w:bookmarkStart w:id="48" w:name="_Toc28359091"/>
      <w:bookmarkStart w:id="49" w:name="_Toc28359014"/>
      <w:r>
        <w:rPr>
          <w:rFonts w:hint="eastAsia"/>
        </w:rPr>
        <w:t>1.</w:t>
      </w:r>
      <w:bookmarkStart w:id="50" w:name="_Hlk89807755"/>
      <w:r>
        <w:rPr>
          <w:rFonts w:hint="eastAsia"/>
        </w:rPr>
        <w:t>1.满足《中华人民共和国政府采购法》第二十二条规定，即：</w:t>
      </w:r>
    </w:p>
    <w:p w14:paraId="7566E242">
      <w:pPr>
        <w:pStyle w:val="30"/>
        <w:numPr>
          <w:ilvl w:val="0"/>
          <w:numId w:val="4"/>
        </w:numPr>
        <w:rPr>
          <w:rFonts w:hint="eastAsia"/>
        </w:rPr>
      </w:pPr>
      <w:r>
        <w:rPr>
          <w:rFonts w:hint="eastAsia"/>
        </w:rPr>
        <w:t>具有独立承担民事责任的能力；</w:t>
      </w:r>
    </w:p>
    <w:p w14:paraId="51DAFD48">
      <w:pPr>
        <w:pStyle w:val="30"/>
        <w:numPr>
          <w:ilvl w:val="0"/>
          <w:numId w:val="4"/>
        </w:numPr>
        <w:rPr>
          <w:rFonts w:hint="eastAsia"/>
        </w:rPr>
      </w:pPr>
      <w:r>
        <w:rPr>
          <w:rFonts w:hint="eastAsia"/>
        </w:rPr>
        <w:t>具有良好的商业信誉和健全的财务会计制度；</w:t>
      </w:r>
    </w:p>
    <w:p w14:paraId="0F7A0C0E">
      <w:pPr>
        <w:pStyle w:val="30"/>
        <w:numPr>
          <w:ilvl w:val="0"/>
          <w:numId w:val="4"/>
        </w:numPr>
        <w:rPr>
          <w:rFonts w:hint="eastAsia"/>
        </w:rPr>
      </w:pPr>
      <w:r>
        <w:rPr>
          <w:rFonts w:hint="eastAsia"/>
        </w:rPr>
        <w:t>具有履行合同所必需的设备和专业技术能力；</w:t>
      </w:r>
    </w:p>
    <w:p w14:paraId="615B0F07">
      <w:pPr>
        <w:pStyle w:val="30"/>
        <w:numPr>
          <w:ilvl w:val="0"/>
          <w:numId w:val="4"/>
        </w:numPr>
        <w:rPr>
          <w:rFonts w:hint="eastAsia"/>
        </w:rPr>
      </w:pPr>
      <w:r>
        <w:rPr>
          <w:rFonts w:hint="eastAsia"/>
        </w:rPr>
        <w:t>有依法缴纳税收和社会保障资金的良好记录；</w:t>
      </w:r>
    </w:p>
    <w:p w14:paraId="4F0C1A9E">
      <w:pPr>
        <w:pStyle w:val="30"/>
        <w:numPr>
          <w:ilvl w:val="0"/>
          <w:numId w:val="4"/>
        </w:numPr>
        <w:rPr>
          <w:rFonts w:hint="eastAsia"/>
        </w:rPr>
      </w:pPr>
      <w:r>
        <w:rPr>
          <w:rFonts w:hint="eastAsia"/>
        </w:rPr>
        <w:t>参加政府采购活动前三年内，在经营活动中没有重大违法记录；</w:t>
      </w:r>
    </w:p>
    <w:p w14:paraId="375FCEFB">
      <w:pPr>
        <w:pStyle w:val="30"/>
        <w:numPr>
          <w:ilvl w:val="0"/>
          <w:numId w:val="4"/>
        </w:numPr>
        <w:rPr>
          <w:rFonts w:hint="eastAsia"/>
        </w:rPr>
      </w:pPr>
      <w:r>
        <w:rPr>
          <w:rFonts w:hint="eastAsia"/>
        </w:rPr>
        <w:t>法律、行政法规规定的其他条件。</w:t>
      </w:r>
    </w:p>
    <w:p w14:paraId="0D8BE7A9">
      <w:pPr>
        <w:rPr>
          <w:rFonts w:hint="eastAsia"/>
        </w:rPr>
      </w:pPr>
      <w:r>
        <w:rPr>
          <w:rFonts w:hint="eastAsia"/>
        </w:rPr>
        <w:t>2.未被列入失信被执行人、“重大税收违法失信主体”，未被列入政府采购严重违法失信行为记录名单。</w:t>
      </w:r>
    </w:p>
    <w:bookmarkEnd w:id="50"/>
    <w:p w14:paraId="15378A09">
      <w:pPr>
        <w:rPr>
          <w:rFonts w:hint="default" w:eastAsia="宋体"/>
          <w:color w:val="000000" w:themeColor="text1"/>
          <w:lang w:val="en-US" w:eastAsia="zh-CN"/>
          <w14:textFill>
            <w14:solidFill>
              <w14:schemeClr w14:val="tx1"/>
            </w14:solidFill>
          </w14:textFill>
        </w:rPr>
      </w:pPr>
      <w:bookmarkStart w:id="51" w:name="_Toc140132747"/>
      <w:bookmarkStart w:id="52" w:name="_Toc109899412"/>
      <w:bookmarkStart w:id="53" w:name="_Toc109899831"/>
      <w:bookmarkStart w:id="54" w:name="_Toc155185862"/>
      <w:bookmarkStart w:id="55" w:name="_Toc109900250"/>
      <w:bookmarkStart w:id="56" w:name="_Toc163492814"/>
      <w:bookmarkStart w:id="57" w:name="_Toc256000003"/>
      <w:r>
        <w:rPr>
          <w:rFonts w:hint="eastAsia"/>
          <w:color w:val="000000" w:themeColor="text1"/>
          <w14:textFill>
            <w14:solidFill>
              <w14:schemeClr w14:val="tx1"/>
            </w14:solidFill>
          </w14:textFill>
        </w:rPr>
        <w:t>3.落实政府采购政策需满足的资格要求：</w:t>
      </w:r>
      <w:bookmarkStart w:id="58" w:name="hbzc_第一章_lszcfgzg_t_落实政策法规资格要求_20_48_r_p"/>
      <w:r>
        <w:rPr>
          <w:rFonts w:hint="eastAsia"/>
          <w:color w:val="000000" w:themeColor="text1"/>
          <w14:textFill>
            <w14:solidFill>
              <w14:schemeClr w14:val="tx1"/>
            </w14:solidFill>
          </w14:textFill>
        </w:rPr>
        <w:t xml:space="preserve"> </w:t>
      </w:r>
      <w:bookmarkEnd w:id="58"/>
      <w:r>
        <w:rPr>
          <w:rFonts w:hint="eastAsia"/>
          <w:color w:val="000000" w:themeColor="text1"/>
          <w:lang w:val="en-US" w:eastAsia="zh-CN"/>
          <w14:textFill>
            <w14:solidFill>
              <w14:schemeClr w14:val="tx1"/>
            </w14:solidFill>
          </w14:textFill>
        </w:rPr>
        <w:t>专门面向中小微企业</w:t>
      </w:r>
    </w:p>
    <w:p w14:paraId="426A1AA6">
      <w:pPr>
        <w:numPr>
          <w:ilvl w:val="0"/>
          <w:numId w:val="5"/>
        </w:numPr>
        <w:rPr>
          <w:color w:val="000000" w:themeColor="text1"/>
          <w14:textFill>
            <w14:solidFill>
              <w14:schemeClr w14:val="tx1"/>
            </w14:solidFill>
          </w14:textFill>
        </w:rPr>
      </w:pPr>
      <w:r>
        <w:rPr>
          <w:rFonts w:hint="eastAsia"/>
          <w:b/>
          <w:bCs/>
          <w:color w:val="000000" w:themeColor="text1"/>
          <w14:textFill>
            <w14:solidFill>
              <w14:schemeClr w14:val="tx1"/>
            </w14:solidFill>
          </w14:textFill>
        </w:rPr>
        <w:t>特定资格要求：</w:t>
      </w:r>
      <w:r>
        <w:rPr>
          <w:rFonts w:hint="eastAsia"/>
          <w:color w:val="000000" w:themeColor="text1"/>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lang w:eastAsia="zh-CN"/>
          <w14:textFill>
            <w14:solidFill>
              <w14:schemeClr w14:val="tx1"/>
            </w14:solidFill>
          </w14:textFill>
        </w:rPr>
        <w:t>。</w:t>
      </w:r>
    </w:p>
    <w:p w14:paraId="287C1C92">
      <w:pPr>
        <w:pStyle w:val="3"/>
        <w:numPr>
          <w:ilvl w:val="0"/>
          <w:numId w:val="3"/>
        </w:numPr>
        <w:rPr>
          <w:rFonts w:hint="eastAsia"/>
        </w:rPr>
      </w:pPr>
      <w:r>
        <w:rPr>
          <w:rFonts w:hint="eastAsia"/>
        </w:rPr>
        <w:t>获取招标文件</w:t>
      </w:r>
      <w:bookmarkEnd w:id="45"/>
      <w:bookmarkEnd w:id="46"/>
      <w:bookmarkEnd w:id="47"/>
      <w:bookmarkEnd w:id="48"/>
      <w:bookmarkEnd w:id="49"/>
      <w:bookmarkEnd w:id="51"/>
      <w:bookmarkEnd w:id="52"/>
      <w:bookmarkEnd w:id="53"/>
      <w:bookmarkEnd w:id="54"/>
      <w:bookmarkEnd w:id="55"/>
      <w:bookmarkEnd w:id="56"/>
      <w:bookmarkEnd w:id="57"/>
      <w:r>
        <w:rPr>
          <w:rFonts w:hint="eastAsia"/>
        </w:rPr>
        <w:t xml:space="preserve"> </w:t>
      </w:r>
    </w:p>
    <w:p w14:paraId="748BDF45">
      <w:pPr>
        <w:wordWrap w:val="0"/>
        <w:adjustRightInd w:val="0"/>
        <w:snapToGrid w:val="0"/>
        <w:ind w:firstLine="480" w:firstLineChars="200"/>
        <w:rPr>
          <w:rFonts w:hint="eastAsia"/>
          <w:lang w:val="hr-HR"/>
        </w:rPr>
      </w:pPr>
      <w:bookmarkStart w:id="59" w:name="_Hlk130457234"/>
      <w:bookmarkStart w:id="60" w:name="_Hlk130457327"/>
      <w:bookmarkStart w:id="61" w:name="_Hlk130457261"/>
      <w:bookmarkStart w:id="62" w:name="_Toc28359015"/>
      <w:bookmarkStart w:id="63" w:name="_Toc35393801"/>
      <w:bookmarkStart w:id="64" w:name="_Toc35393632"/>
      <w:bookmarkStart w:id="65" w:name="_Toc28359092"/>
      <w:r>
        <w:rPr>
          <w:rFonts w:hint="eastAsia"/>
          <w:lang w:val="hr-HR"/>
        </w:rPr>
        <w:t>1.时间：</w:t>
      </w:r>
      <w:r>
        <w:rPr>
          <w:rFonts w:hint="eastAsia" w:cs="仿宋_GB2312"/>
          <w:szCs w:val="24"/>
        </w:rPr>
        <w:t xml:space="preserve">  </w:t>
      </w:r>
      <w:bookmarkStart w:id="66" w:name="hbzc_第一章_bsgmkssj_d_标书购买开始时间_20_70_r_y"/>
      <w:r>
        <w:rPr>
          <w:rFonts w:hint="eastAsia" w:cs="仿宋_GB2312"/>
          <w:szCs w:val="24"/>
        </w:rPr>
        <w:t>2026年04月24日 00时00分00秒</w:t>
      </w:r>
      <w:bookmarkEnd w:id="66"/>
      <w:r>
        <w:rPr>
          <w:rFonts w:hint="eastAsia" w:cs="仿宋_GB2312"/>
          <w:szCs w:val="24"/>
          <w:u w:val="single"/>
          <w:lang w:val="hr-HR"/>
        </w:rPr>
        <w:t>至</w:t>
      </w:r>
      <w:bookmarkStart w:id="67" w:name="hbzc_第一章_bsgmjzsj_d_标书购买截止时间_20_72_r_y"/>
      <w:r>
        <w:rPr>
          <w:rFonts w:hint="eastAsia" w:cs="仿宋_GB2312"/>
          <w:szCs w:val="24"/>
          <w:u w:val="single"/>
          <w:lang w:val="hr-HR"/>
        </w:rPr>
        <w:t>2026年04月30日 23时59分59秒</w:t>
      </w:r>
      <w:bookmarkEnd w:id="67"/>
      <w:r>
        <w:rPr>
          <w:rFonts w:hint="eastAsia" w:cs="仿宋_GB2312"/>
          <w:szCs w:val="24"/>
          <w:lang w:val="hr-HR"/>
        </w:rPr>
        <w:t>（北京时间）。</w:t>
      </w:r>
    </w:p>
    <w:bookmarkEnd w:id="59"/>
    <w:p w14:paraId="33B07016">
      <w:pPr>
        <w:pStyle w:val="28"/>
        <w:rPr>
          <w:rFonts w:hint="eastAsia"/>
          <w:lang w:val="hr-HR"/>
        </w:rPr>
      </w:pPr>
      <w:r>
        <w:rPr>
          <w:rFonts w:hint="eastAsia"/>
          <w:lang w:val="hr-HR"/>
        </w:rPr>
        <w:t>2.</w:t>
      </w:r>
      <w:r>
        <w:rPr>
          <w:rFonts w:hint="eastAsia"/>
        </w:rPr>
        <w:t>地点</w:t>
      </w:r>
      <w:r>
        <w:rPr>
          <w:rFonts w:hint="eastAsia"/>
          <w:lang w:val="hr-HR"/>
        </w:rPr>
        <w:t>：</w:t>
      </w:r>
      <w:bookmarkStart w:id="68"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68"/>
    </w:p>
    <w:p w14:paraId="13C24658">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0"/>
    <w:bookmarkEnd w:id="61"/>
    <w:bookmarkEnd w:id="62"/>
    <w:bookmarkEnd w:id="63"/>
    <w:bookmarkEnd w:id="64"/>
    <w:bookmarkEnd w:id="65"/>
    <w:p w14:paraId="59FBAF7E">
      <w:pPr>
        <w:pStyle w:val="3"/>
        <w:numPr>
          <w:ilvl w:val="0"/>
          <w:numId w:val="3"/>
        </w:numPr>
        <w:rPr>
          <w:rFonts w:hint="eastAsia"/>
        </w:rPr>
      </w:pPr>
      <w:bookmarkStart w:id="69" w:name="_Toc109899832"/>
      <w:bookmarkStart w:id="70" w:name="_Toc109899413"/>
      <w:bookmarkStart w:id="71" w:name="_Toc109900251"/>
      <w:bookmarkStart w:id="72" w:name="_Toc155185863"/>
      <w:bookmarkStart w:id="73" w:name="_Toc140132748"/>
      <w:bookmarkStart w:id="74" w:name="_Toc163492815"/>
      <w:bookmarkStart w:id="75" w:name="_Toc256000004"/>
      <w:r>
        <w:rPr>
          <w:rFonts w:hint="eastAsia"/>
        </w:rPr>
        <w:t>提交投标文件截止时间、方式、开标时间</w:t>
      </w:r>
      <w:bookmarkEnd w:id="69"/>
      <w:bookmarkEnd w:id="70"/>
      <w:bookmarkEnd w:id="71"/>
      <w:r>
        <w:rPr>
          <w:rFonts w:hint="eastAsia"/>
        </w:rPr>
        <w:t>和地点</w:t>
      </w:r>
      <w:bookmarkEnd w:id="72"/>
      <w:bookmarkEnd w:id="73"/>
      <w:bookmarkEnd w:id="74"/>
      <w:bookmarkEnd w:id="75"/>
    </w:p>
    <w:p w14:paraId="155D6B40">
      <w:pPr>
        <w:pStyle w:val="28"/>
        <w:rPr>
          <w:rFonts w:hint="eastAsia"/>
          <w:lang w:val="hr-HR"/>
        </w:rPr>
      </w:pPr>
      <w:bookmarkStart w:id="76" w:name="_Hlk130457395"/>
      <w:bookmarkStart w:id="77" w:name="_Toc28359094"/>
      <w:bookmarkStart w:id="78" w:name="_Toc28359017"/>
      <w:bookmarkStart w:id="79" w:name="_Toc35393634"/>
      <w:bookmarkStart w:id="80" w:name="_Toc35393803"/>
      <w:bookmarkStart w:id="81" w:name="_Toc44583633"/>
      <w:r>
        <w:rPr>
          <w:lang w:val="hr-HR"/>
        </w:rPr>
        <w:t>1</w:t>
      </w:r>
      <w:r>
        <w:rPr>
          <w:rFonts w:hint="eastAsia"/>
          <w:lang w:val="hr-HR"/>
        </w:rPr>
        <w:t>.截止时间：</w:t>
      </w:r>
      <w:r>
        <w:rPr>
          <w:rFonts w:hint="eastAsia" w:cs="仿宋_GB2312"/>
          <w:szCs w:val="24"/>
        </w:rPr>
        <w:t xml:space="preserve"> </w:t>
      </w:r>
      <w:bookmarkStart w:id="82" w:name="hbzc_第一章_wjdjjzsj_d_文件递交截止时间_20_76_r_y"/>
      <w:r>
        <w:rPr>
          <w:rFonts w:hint="eastAsia" w:cs="仿宋_GB2312"/>
          <w:szCs w:val="24"/>
        </w:rPr>
        <w:t>2026年05月14日 09时00分00秒</w:t>
      </w:r>
      <w:bookmarkEnd w:id="82"/>
      <w:r>
        <w:rPr>
          <w:rFonts w:hint="eastAsia" w:cs="仿宋_GB2312"/>
          <w:szCs w:val="24"/>
          <w:lang w:val="hr-HR"/>
        </w:rPr>
        <w:t>（北京时间）</w:t>
      </w:r>
      <w:r>
        <w:rPr>
          <w:rFonts w:hint="eastAsia"/>
          <w:lang w:val="hr-HR"/>
        </w:rPr>
        <w:t>。</w:t>
      </w:r>
    </w:p>
    <w:p w14:paraId="41C72927">
      <w:pPr>
        <w:pStyle w:val="28"/>
        <w:rPr>
          <w:rFonts w:hint="eastAsia"/>
          <w:szCs w:val="24"/>
          <w:lang w:val="hr-HR"/>
        </w:rPr>
      </w:pPr>
      <w:r>
        <w:rPr>
          <w:rFonts w:hint="eastAsia"/>
          <w:szCs w:val="24"/>
        </w:rPr>
        <w:t>2</w:t>
      </w:r>
      <w:r>
        <w:rPr>
          <w:rFonts w:hint="eastAsia"/>
          <w:szCs w:val="24"/>
          <w:lang w:val="hr-HR"/>
        </w:rPr>
        <w:t>.递交方式：</w:t>
      </w:r>
      <w:bookmarkStart w:id="83"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3"/>
    </w:p>
    <w:p w14:paraId="313E06F5">
      <w:pPr>
        <w:pStyle w:val="28"/>
        <w:rPr>
          <w:rFonts w:hint="eastAsia"/>
        </w:rPr>
      </w:pPr>
    </w:p>
    <w:p w14:paraId="4E1147CF">
      <w:pPr>
        <w:pStyle w:val="28"/>
        <w:rPr>
          <w:rFonts w:hint="eastAsia"/>
          <w:lang w:val="hr-HR"/>
        </w:rPr>
      </w:pPr>
      <w:r>
        <w:rPr>
          <w:rFonts w:hint="eastAsia"/>
        </w:rPr>
        <w:t>3.开标时间：</w:t>
      </w:r>
      <w:r>
        <w:rPr>
          <w:rFonts w:hint="eastAsia" w:cs="仿宋_GB2312"/>
          <w:szCs w:val="24"/>
        </w:rPr>
        <w:t xml:space="preserve"> </w:t>
      </w:r>
      <w:bookmarkStart w:id="84" w:name="hbzc_第一章_kbsj_d_开标时间_20_78_r_y"/>
      <w:r>
        <w:rPr>
          <w:rFonts w:hint="eastAsia" w:cs="仿宋_GB2312"/>
          <w:szCs w:val="24"/>
        </w:rPr>
        <w:t>2026年05月14日 09时00分00秒</w:t>
      </w:r>
      <w:bookmarkEnd w:id="84"/>
      <w:r>
        <w:rPr>
          <w:rFonts w:hint="eastAsia" w:cs="仿宋_GB2312"/>
          <w:szCs w:val="24"/>
          <w:lang w:val="hr-HR"/>
        </w:rPr>
        <w:t>（北京时间）</w:t>
      </w:r>
      <w:r>
        <w:rPr>
          <w:rFonts w:hint="eastAsia"/>
          <w:lang w:val="hr-HR"/>
        </w:rPr>
        <w:t>。</w:t>
      </w:r>
    </w:p>
    <w:p w14:paraId="7EB80A35">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76"/>
    <w:p w14:paraId="132C43BF">
      <w:pPr>
        <w:pStyle w:val="3"/>
        <w:numPr>
          <w:ilvl w:val="0"/>
          <w:numId w:val="3"/>
        </w:numPr>
        <w:rPr>
          <w:rFonts w:hint="eastAsia"/>
        </w:rPr>
      </w:pPr>
      <w:bookmarkStart w:id="85" w:name="_Toc155185864"/>
      <w:bookmarkStart w:id="86" w:name="_Toc140132749"/>
      <w:bookmarkStart w:id="87" w:name="_Toc109900252"/>
      <w:bookmarkStart w:id="88" w:name="_Toc109899833"/>
      <w:bookmarkStart w:id="89" w:name="_Toc109899414"/>
      <w:bookmarkStart w:id="90" w:name="_Toc163492816"/>
      <w:bookmarkStart w:id="91" w:name="_Toc256000005"/>
      <w:r>
        <w:rPr>
          <w:rFonts w:hint="eastAsia"/>
        </w:rPr>
        <w:t>公告期限</w:t>
      </w:r>
      <w:bookmarkEnd w:id="77"/>
      <w:bookmarkEnd w:id="78"/>
      <w:bookmarkEnd w:id="79"/>
      <w:bookmarkEnd w:id="80"/>
      <w:bookmarkEnd w:id="81"/>
      <w:bookmarkEnd w:id="85"/>
      <w:bookmarkEnd w:id="86"/>
      <w:bookmarkEnd w:id="87"/>
      <w:bookmarkEnd w:id="88"/>
      <w:bookmarkEnd w:id="89"/>
      <w:bookmarkEnd w:id="90"/>
      <w:bookmarkEnd w:id="91"/>
    </w:p>
    <w:p w14:paraId="1B748D29">
      <w:pPr>
        <w:pStyle w:val="28"/>
        <w:rPr>
          <w:rFonts w:hint="eastAsia"/>
        </w:rPr>
      </w:pPr>
      <w:r>
        <w:rPr>
          <w:rFonts w:hint="eastAsia"/>
        </w:rPr>
        <w:t>自招标公告发布之日起5个工作日。</w:t>
      </w:r>
    </w:p>
    <w:p w14:paraId="65C005BA">
      <w:pPr>
        <w:pStyle w:val="3"/>
        <w:numPr>
          <w:ilvl w:val="0"/>
          <w:numId w:val="3"/>
        </w:numPr>
        <w:rPr>
          <w:rFonts w:hint="eastAsia"/>
        </w:rPr>
      </w:pPr>
      <w:bookmarkStart w:id="92" w:name="_Toc35393804"/>
      <w:bookmarkStart w:id="93" w:name="_Toc44583634"/>
      <w:bookmarkStart w:id="94" w:name="_Toc155185865"/>
      <w:bookmarkStart w:id="95" w:name="_Toc109900253"/>
      <w:bookmarkStart w:id="96" w:name="_Toc109899415"/>
      <w:bookmarkStart w:id="97" w:name="_Toc140132750"/>
      <w:bookmarkStart w:id="98" w:name="_Toc109899834"/>
      <w:bookmarkStart w:id="99" w:name="_Toc163492817"/>
      <w:bookmarkStart w:id="100" w:name="_Toc35393635"/>
      <w:bookmarkStart w:id="101" w:name="_Toc256000006"/>
      <w:r>
        <w:rPr>
          <w:rFonts w:hint="eastAsia"/>
        </w:rPr>
        <w:t>其他补充事宜</w:t>
      </w:r>
      <w:bookmarkEnd w:id="92"/>
      <w:bookmarkEnd w:id="93"/>
      <w:bookmarkEnd w:id="94"/>
      <w:bookmarkEnd w:id="95"/>
      <w:bookmarkEnd w:id="96"/>
      <w:bookmarkEnd w:id="97"/>
      <w:bookmarkEnd w:id="98"/>
      <w:bookmarkEnd w:id="99"/>
      <w:bookmarkEnd w:id="100"/>
      <w:bookmarkEnd w:id="101"/>
    </w:p>
    <w:p w14:paraId="10171EB1">
      <w:pPr>
        <w:adjustRightInd w:val="0"/>
        <w:snapToGrid w:val="0"/>
        <w:ind w:firstLine="480" w:firstLineChars="200"/>
        <w:rPr>
          <w:rFonts w:hint="eastAsia" w:cs="仿宋_GB2312"/>
          <w:bCs/>
          <w:color w:val="FF0000"/>
          <w:szCs w:val="24"/>
          <w:u w:val="single"/>
        </w:rPr>
      </w:pPr>
      <w:bookmarkStart w:id="102" w:name="_Toc109900254"/>
      <w:bookmarkStart w:id="103" w:name="_Toc163492818"/>
      <w:bookmarkStart w:id="104" w:name="_Toc140132751"/>
      <w:bookmarkStart w:id="105" w:name="_Toc44583635"/>
      <w:bookmarkStart w:id="106" w:name="_Toc35393636"/>
      <w:bookmarkStart w:id="107" w:name="_Toc28359095"/>
      <w:bookmarkStart w:id="108" w:name="_Toc35393805"/>
      <w:bookmarkStart w:id="109" w:name="_Toc109899416"/>
      <w:bookmarkStart w:id="110" w:name="_Toc28359018"/>
      <w:bookmarkStart w:id="111" w:name="_Toc155185866"/>
      <w:bookmarkStart w:id="112" w:name="_Toc109899835"/>
      <w:r>
        <w:rPr>
          <w:rFonts w:cs="仿宋_GB2312"/>
          <w:szCs w:val="24"/>
        </w:rPr>
        <w:tab/>
      </w:r>
      <w:bookmarkStart w:id="113" w:name="hbzc_第一章_qtbcsy_s_其他补充事宜_20_80_r_p"/>
      <w:r>
        <w:rPr>
          <w:rFonts w:cs="仿宋_GB2312"/>
          <w:szCs w:val="24"/>
        </w:rPr>
        <w:t>以上所称供应商投标系统是与湖北省政府采购电子交易数据汇聚平台完成对接的供应商投标系统。</w:t>
      </w:r>
      <w:bookmarkEnd w:id="113"/>
    </w:p>
    <w:p w14:paraId="3F70FE0F">
      <w:pPr>
        <w:pStyle w:val="3"/>
        <w:numPr>
          <w:ilvl w:val="0"/>
          <w:numId w:val="3"/>
        </w:numPr>
        <w:rPr>
          <w:rFonts w:hint="eastAsia"/>
        </w:rPr>
      </w:pPr>
      <w:bookmarkStart w:id="114" w:name="_Toc256000007"/>
      <w:r>
        <w:t>联系</w:t>
      </w:r>
      <w:r>
        <w:rPr>
          <w:rFonts w:hint="eastAsia"/>
        </w:rPr>
        <w:t>方式</w:t>
      </w:r>
      <w:bookmarkEnd w:id="102"/>
      <w:bookmarkEnd w:id="103"/>
      <w:bookmarkEnd w:id="104"/>
      <w:bookmarkEnd w:id="105"/>
      <w:bookmarkEnd w:id="106"/>
      <w:bookmarkEnd w:id="107"/>
      <w:bookmarkEnd w:id="108"/>
      <w:bookmarkEnd w:id="109"/>
      <w:bookmarkEnd w:id="110"/>
      <w:bookmarkEnd w:id="111"/>
      <w:bookmarkEnd w:id="112"/>
      <w:bookmarkEnd w:id="114"/>
    </w:p>
    <w:p w14:paraId="5E2A19F9">
      <w:pPr>
        <w:ind w:firstLine="480" w:firstLineChars="200"/>
        <w:rPr>
          <w:rFonts w:cs="仿宋_GB2312"/>
          <w:color w:val="000000" w:themeColor="text1"/>
          <w:szCs w:val="24"/>
          <w14:textFill>
            <w14:solidFill>
              <w14:schemeClr w14:val="tx1"/>
            </w14:solidFill>
          </w14:textFill>
        </w:rPr>
      </w:pPr>
      <w:bookmarkStart w:id="115" w:name="hbzc_第一章_xmlxrdh_s_项目联系人电话_20_220_r_y"/>
      <w:r>
        <w:rPr>
          <w:rFonts w:hint="eastAsia" w:cs="仿宋_GB2312"/>
          <w:color w:val="000000" w:themeColor="text1"/>
          <w:szCs w:val="24"/>
          <w14:textFill>
            <w14:solidFill>
              <w14:schemeClr w14:val="tx1"/>
            </w14:solidFill>
          </w14:textFill>
        </w:rPr>
        <w:t>1.采购人</w:t>
      </w:r>
    </w:p>
    <w:p w14:paraId="2853D3DA">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名称：咸宁市财政局   </w:t>
      </w:r>
    </w:p>
    <w:p w14:paraId="174AA944">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地址：咸宁市咸宁大道45号 </w:t>
      </w:r>
    </w:p>
    <w:p w14:paraId="4C163C93">
      <w:pPr>
        <w:ind w:firstLine="480" w:firstLineChars="2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16" w:name="_Hlk46775675"/>
      <w:r>
        <w:rPr>
          <w:rFonts w:hint="eastAsia" w:cs="仿宋_GB2312"/>
          <w:color w:val="000000" w:themeColor="text1"/>
          <w:szCs w:val="24"/>
          <w:lang w:val="en-US" w:eastAsia="zh-CN"/>
          <w14:textFill>
            <w14:solidFill>
              <w14:schemeClr w14:val="tx1"/>
            </w14:solidFill>
          </w14:textFill>
        </w:rPr>
        <w:t>0715-8131167</w:t>
      </w:r>
    </w:p>
    <w:p w14:paraId="179F1AEA">
      <w:pPr>
        <w:ind w:firstLine="480" w:firstLineChars="200"/>
        <w:rPr>
          <w:rFonts w:cs="仿宋_GB2312"/>
          <w:color w:val="000000" w:themeColor="text1"/>
          <w:szCs w:val="24"/>
          <w14:textFill>
            <w14:solidFill>
              <w14:schemeClr w14:val="tx1"/>
            </w14:solidFill>
          </w14:textFill>
        </w:rPr>
      </w:pPr>
    </w:p>
    <w:bookmarkEnd w:id="116"/>
    <w:p w14:paraId="012469CC">
      <w:pPr>
        <w:ind w:firstLine="480" w:firstLineChars="200"/>
        <w:rPr>
          <w:rFonts w:cs="仿宋_GB2312"/>
          <w:color w:val="000000" w:themeColor="text1"/>
          <w:szCs w:val="24"/>
          <w14:textFill>
            <w14:solidFill>
              <w14:schemeClr w14:val="tx1"/>
            </w14:solidFill>
          </w14:textFill>
        </w:rPr>
      </w:pPr>
      <w:bookmarkStart w:id="117" w:name="_Toc35393807"/>
      <w:bookmarkStart w:id="118" w:name="_Toc28359097"/>
      <w:bookmarkStart w:id="119" w:name="_Toc28359020"/>
      <w:bookmarkStart w:id="120" w:name="_Toc35393638"/>
      <w:r>
        <w:rPr>
          <w:rFonts w:hint="eastAsia" w:cs="仿宋_GB2312"/>
          <w:color w:val="000000" w:themeColor="text1"/>
          <w:szCs w:val="24"/>
          <w14:textFill>
            <w14:solidFill>
              <w14:schemeClr w14:val="tx1"/>
            </w14:solidFill>
          </w14:textFill>
        </w:rPr>
        <w:t>2.采购代理机构信息</w:t>
      </w:r>
      <w:bookmarkEnd w:id="117"/>
      <w:bookmarkEnd w:id="118"/>
      <w:bookmarkEnd w:id="119"/>
      <w:bookmarkEnd w:id="120"/>
    </w:p>
    <w:p w14:paraId="5388BAA7">
      <w:pPr>
        <w:ind w:firstLine="480" w:firstLineChars="200"/>
        <w:rPr>
          <w:rFonts w:cs="仿宋_GB2312"/>
          <w:color w:val="000000" w:themeColor="text1"/>
          <w:szCs w:val="24"/>
          <w14:textFill>
            <w14:solidFill>
              <w14:schemeClr w14:val="tx1"/>
            </w14:solidFill>
          </w14:textFill>
        </w:rPr>
      </w:pPr>
      <w:bookmarkStart w:id="121" w:name="_Toc28359098"/>
      <w:bookmarkStart w:id="122" w:name="_Toc28359021"/>
      <w:bookmarkStart w:id="123" w:name="_Toc35393639"/>
      <w:bookmarkStart w:id="124" w:name="_Toc35393808"/>
      <w:r>
        <w:rPr>
          <w:rFonts w:hint="eastAsia" w:cs="仿宋_GB2312"/>
          <w:color w:val="000000" w:themeColor="text1"/>
          <w:szCs w:val="24"/>
          <w14:textFill>
            <w14:solidFill>
              <w14:schemeClr w14:val="tx1"/>
            </w14:solidFill>
          </w14:textFill>
        </w:rPr>
        <w:t>名称：</w:t>
      </w:r>
      <w:bookmarkStart w:id="125" w:name="hbzc_第一章_dljg_s_代理机构_20_180_r_y"/>
      <w:r>
        <w:rPr>
          <w:rFonts w:hint="eastAsia" w:cs="仿宋_GB2312"/>
          <w:color w:val="000000" w:themeColor="text1"/>
          <w:szCs w:val="24"/>
          <w14:textFill>
            <w14:solidFill>
              <w14:schemeClr w14:val="tx1"/>
            </w14:solidFill>
          </w14:textFill>
        </w:rPr>
        <w:t>咸宁市公共资源交易中心</w:t>
      </w:r>
      <w:bookmarkEnd w:id="125"/>
    </w:p>
    <w:p w14:paraId="6390D8BC">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地址：</w:t>
      </w:r>
      <w:r>
        <w:rPr>
          <w:rFonts w:hint="eastAsia" w:cs="宋体"/>
          <w:bCs/>
          <w:color w:val="000000" w:themeColor="text1"/>
          <w:kern w:val="0"/>
          <w14:textFill>
            <w14:solidFill>
              <w14:schemeClr w14:val="tx1"/>
            </w14:solidFill>
          </w14:textFill>
        </w:rPr>
        <w:t>咸宁高新区旗鼓大道101号市民之家四楼</w:t>
      </w:r>
    </w:p>
    <w:p w14:paraId="6B012F9B">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26" w:name="hbzc_第一章_dljglxfs_s_代理机构联系方式_20_210_r_y"/>
      <w:r>
        <w:rPr>
          <w:rFonts w:hint="eastAsia" w:cs="仿宋_GB2312"/>
          <w:color w:val="000000" w:themeColor="text1"/>
          <w:szCs w:val="24"/>
          <w14:textFill>
            <w14:solidFill>
              <w14:schemeClr w14:val="tx1"/>
            </w14:solidFill>
          </w14:textFill>
        </w:rPr>
        <w:t>0715-8126378</w:t>
      </w:r>
      <w:bookmarkEnd w:id="126"/>
    </w:p>
    <w:p w14:paraId="4521AC1E">
      <w:pPr>
        <w:pStyle w:val="9"/>
        <w:rPr>
          <w:color w:val="000000" w:themeColor="text1"/>
          <w14:textFill>
            <w14:solidFill>
              <w14:schemeClr w14:val="tx1"/>
            </w14:solidFill>
          </w14:textFill>
        </w:rPr>
      </w:pPr>
    </w:p>
    <w:p w14:paraId="63A856CC">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3.项目联系方式</w:t>
      </w:r>
      <w:bookmarkEnd w:id="121"/>
      <w:bookmarkEnd w:id="122"/>
      <w:bookmarkEnd w:id="123"/>
      <w:bookmarkEnd w:id="124"/>
    </w:p>
    <w:p w14:paraId="6030A463">
      <w:pPr>
        <w:ind w:firstLine="480" w:firstLineChars="200"/>
        <w:rPr>
          <w:rFonts w:hint="eastAsia"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项目联系人：</w:t>
      </w:r>
      <w:r>
        <w:rPr>
          <w:rFonts w:hint="eastAsia" w:cs="仿宋_GB2312"/>
          <w:color w:val="000000" w:themeColor="text1"/>
          <w:szCs w:val="24"/>
          <w:lang w:val="en-US" w:eastAsia="zh-CN"/>
          <w14:textFill>
            <w14:solidFill>
              <w14:schemeClr w14:val="tx1"/>
            </w14:solidFill>
          </w14:textFill>
        </w:rPr>
        <w:t>付伟</w:t>
      </w:r>
    </w:p>
    <w:p w14:paraId="3AFAF243">
      <w:pPr>
        <w:ind w:firstLine="1200" w:firstLineChars="5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电话：0715-8126378</w:t>
      </w:r>
    </w:p>
    <w:bookmarkEnd w:id="115"/>
    <w:p w14:paraId="5F2746FE">
      <w:pPr>
        <w:ind w:firstLine="1200" w:firstLineChars="500"/>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554E5B41">
      <w:pPr>
        <w:rPr>
          <w:rFonts w:hint="eastAsia"/>
        </w:rPr>
      </w:pPr>
    </w:p>
    <w:p w14:paraId="6E7B7DA4">
      <w:pPr>
        <w:pStyle w:val="2"/>
        <w:numPr>
          <w:ilvl w:val="0"/>
          <w:numId w:val="2"/>
        </w:numPr>
        <w:rPr>
          <w:rFonts w:hint="eastAsia"/>
        </w:rPr>
      </w:pPr>
      <w:bookmarkStart w:id="127" w:name="_Toc256000008"/>
      <w:bookmarkStart w:id="128" w:name="_Toc163492819"/>
      <w:bookmarkStart w:id="129" w:name="_Toc155185867"/>
      <w:r>
        <w:rPr>
          <w:rFonts w:hint="eastAsia"/>
        </w:rPr>
        <w:t>投标人须知</w:t>
      </w:r>
      <w:bookmarkEnd w:id="127"/>
      <w:bookmarkEnd w:id="128"/>
      <w:bookmarkEnd w:id="129"/>
      <w:bookmarkStart w:id="130" w:name="目录_第二章_供应商须知_30"/>
      <w:r>
        <w:rPr>
          <w:rFonts w:hint="eastAsia"/>
        </w:rPr>
        <w:t xml:space="preserve"> </w:t>
      </w:r>
      <w:bookmarkEnd w:id="130"/>
    </w:p>
    <w:bookmarkEnd w:id="14"/>
    <w:p w14:paraId="5DAA9689">
      <w:pPr>
        <w:pStyle w:val="3"/>
        <w:numPr>
          <w:ilvl w:val="0"/>
          <w:numId w:val="6"/>
        </w:numPr>
        <w:rPr>
          <w:rFonts w:hint="eastAsia"/>
        </w:rPr>
      </w:pPr>
      <w:bookmarkStart w:id="131" w:name="_Toc155185868"/>
      <w:bookmarkStart w:id="132" w:name="_Toc256000009"/>
      <w:bookmarkStart w:id="133" w:name="_Toc163492820"/>
      <w:r>
        <w:rPr>
          <w:rFonts w:hint="eastAsia"/>
        </w:rPr>
        <w:t>投标人须知前附表</w:t>
      </w:r>
      <w:bookmarkEnd w:id="131"/>
      <w:bookmarkEnd w:id="132"/>
      <w:bookmarkEnd w:id="133"/>
    </w:p>
    <w:p w14:paraId="1332D8F2">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3982D7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84EB51F">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E3731F4">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548969C">
            <w:pPr>
              <w:pStyle w:val="40"/>
              <w:jc w:val="center"/>
              <w:rPr>
                <w:rFonts w:hint="eastAsia"/>
                <w:b/>
                <w:bCs/>
              </w:rPr>
            </w:pPr>
            <w:r>
              <w:rPr>
                <w:rFonts w:hint="eastAsia"/>
                <w:b/>
                <w:bCs/>
              </w:rPr>
              <w:t>内  容</w:t>
            </w:r>
          </w:p>
        </w:tc>
      </w:tr>
      <w:tr w14:paraId="7BCE54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3AC9F292">
            <w:pPr>
              <w:pStyle w:val="40"/>
              <w:jc w:val="center"/>
              <w:rPr>
                <w:rFonts w:hint="eastAsia"/>
              </w:rPr>
            </w:pPr>
            <w:r>
              <w:t>2.2</w:t>
            </w:r>
          </w:p>
        </w:tc>
        <w:tc>
          <w:tcPr>
            <w:tcW w:w="1720" w:type="dxa"/>
            <w:tcBorders>
              <w:top w:val="single" w:color="auto" w:sz="4" w:space="0"/>
            </w:tcBorders>
            <w:vAlign w:val="center"/>
          </w:tcPr>
          <w:p w14:paraId="7A763621">
            <w:pPr>
              <w:pStyle w:val="40"/>
              <w:rPr>
                <w:rFonts w:hint="eastAsia"/>
              </w:rPr>
            </w:pPr>
            <w:r>
              <w:rPr>
                <w:rFonts w:hint="eastAsia"/>
              </w:rPr>
              <w:t>采购人</w:t>
            </w:r>
          </w:p>
        </w:tc>
        <w:tc>
          <w:tcPr>
            <w:tcW w:w="5841" w:type="dxa"/>
            <w:tcBorders>
              <w:top w:val="single" w:color="auto" w:sz="4" w:space="0"/>
            </w:tcBorders>
            <w:vAlign w:val="center"/>
          </w:tcPr>
          <w:p w14:paraId="52DDD8B5">
            <w:pPr>
              <w:pStyle w:val="40"/>
              <w:rPr>
                <w:rFonts w:hint="eastAsia"/>
              </w:rPr>
            </w:pPr>
            <w:bookmarkStart w:id="134" w:name="hbzc_第二章_cgdw_s_采购人_30_1_r_y"/>
            <w:r>
              <w:rPr>
                <w:rFonts w:hint="eastAsia"/>
              </w:rPr>
              <w:t>咸宁市财政局本级</w:t>
            </w:r>
            <w:bookmarkEnd w:id="134"/>
          </w:p>
        </w:tc>
      </w:tr>
      <w:tr w14:paraId="19C20F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1BC445B">
            <w:pPr>
              <w:pStyle w:val="40"/>
              <w:jc w:val="center"/>
              <w:rPr>
                <w:rFonts w:hint="eastAsia"/>
              </w:rPr>
            </w:pPr>
            <w:r>
              <w:t>2.3</w:t>
            </w:r>
          </w:p>
        </w:tc>
        <w:tc>
          <w:tcPr>
            <w:tcW w:w="1720" w:type="dxa"/>
            <w:vAlign w:val="center"/>
          </w:tcPr>
          <w:p w14:paraId="2B63CDE4">
            <w:pPr>
              <w:pStyle w:val="40"/>
              <w:rPr>
                <w:rFonts w:hint="eastAsia"/>
              </w:rPr>
            </w:pPr>
            <w:r>
              <w:rPr>
                <w:rFonts w:hint="eastAsia"/>
              </w:rPr>
              <w:t>采购代理机构</w:t>
            </w:r>
          </w:p>
        </w:tc>
        <w:tc>
          <w:tcPr>
            <w:tcW w:w="5841" w:type="dxa"/>
            <w:vAlign w:val="center"/>
          </w:tcPr>
          <w:p w14:paraId="570D5279">
            <w:pPr>
              <w:pStyle w:val="40"/>
              <w:rPr>
                <w:rFonts w:hint="eastAsia"/>
              </w:rPr>
            </w:pPr>
            <w:bookmarkStart w:id="135" w:name="hbzc_第二章_dljg_s_代理机构_30_4_r_y"/>
            <w:r>
              <w:rPr>
                <w:rFonts w:hint="eastAsia"/>
              </w:rPr>
              <w:t>咸宁市公共资源交易中心</w:t>
            </w:r>
            <w:bookmarkEnd w:id="135"/>
            <w:r>
              <w:rPr>
                <w:rFonts w:hint="eastAsia"/>
              </w:rPr>
              <w:t xml:space="preserve"> </w:t>
            </w:r>
          </w:p>
        </w:tc>
      </w:tr>
      <w:tr w14:paraId="7A2C82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57A2001">
            <w:pPr>
              <w:pStyle w:val="40"/>
              <w:jc w:val="center"/>
              <w:rPr>
                <w:rFonts w:hint="eastAsia"/>
              </w:rPr>
            </w:pPr>
            <w:r>
              <w:t>2.4</w:t>
            </w:r>
          </w:p>
        </w:tc>
        <w:tc>
          <w:tcPr>
            <w:tcW w:w="1720" w:type="dxa"/>
            <w:vAlign w:val="center"/>
          </w:tcPr>
          <w:p w14:paraId="771597E0">
            <w:pPr>
              <w:pStyle w:val="40"/>
              <w:rPr>
                <w:rFonts w:hint="eastAsia"/>
              </w:rPr>
            </w:pPr>
            <w:r>
              <w:rPr>
                <w:rFonts w:hint="eastAsia"/>
              </w:rPr>
              <w:t>监督管理部门</w:t>
            </w:r>
          </w:p>
        </w:tc>
        <w:tc>
          <w:tcPr>
            <w:tcW w:w="5841" w:type="dxa"/>
            <w:vAlign w:val="center"/>
          </w:tcPr>
          <w:p w14:paraId="096895BB">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名    称：咸宁市财政局</w:t>
            </w:r>
          </w:p>
          <w:p w14:paraId="2716C0C9">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地    址：咸宁市咸宁大道45号</w:t>
            </w:r>
          </w:p>
          <w:p w14:paraId="03D14D36">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电    话：0715-8273640 </w:t>
            </w:r>
          </w:p>
          <w:p w14:paraId="568F80D5">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传    真：/</w:t>
            </w:r>
          </w:p>
          <w:p w14:paraId="3A6D3B6C">
            <w:pPr>
              <w:pStyle w:val="40"/>
              <w:rPr>
                <w:rFonts w:hint="eastAsia"/>
              </w:rPr>
            </w:pPr>
            <w:r>
              <w:rPr>
                <w:rFonts w:hint="eastAsia"/>
                <w:color w:val="000000" w:themeColor="text1"/>
                <w14:textFill>
                  <w14:solidFill>
                    <w14:schemeClr w14:val="tx1"/>
                  </w14:solidFill>
                </w14:textFill>
              </w:rPr>
              <w:t>邮政编码：437100</w:t>
            </w:r>
          </w:p>
        </w:tc>
      </w:tr>
      <w:tr w14:paraId="5F917E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45AA137">
            <w:pPr>
              <w:pStyle w:val="40"/>
              <w:jc w:val="center"/>
              <w:rPr>
                <w:rFonts w:hint="eastAsia"/>
              </w:rPr>
            </w:pPr>
            <w:r>
              <w:t>2.5</w:t>
            </w:r>
          </w:p>
        </w:tc>
        <w:tc>
          <w:tcPr>
            <w:tcW w:w="1720" w:type="dxa"/>
            <w:vAlign w:val="center"/>
          </w:tcPr>
          <w:p w14:paraId="1F6EC581">
            <w:pPr>
              <w:pStyle w:val="40"/>
              <w:rPr>
                <w:rFonts w:hint="eastAsia"/>
              </w:rPr>
            </w:pPr>
            <w:r>
              <w:rPr>
                <w:rFonts w:hint="eastAsia"/>
              </w:rPr>
              <w:t>项目名称</w:t>
            </w:r>
          </w:p>
        </w:tc>
        <w:tc>
          <w:tcPr>
            <w:tcW w:w="5841" w:type="dxa"/>
            <w:vAlign w:val="center"/>
          </w:tcPr>
          <w:p w14:paraId="4F46E4FF">
            <w:pPr>
              <w:pStyle w:val="40"/>
              <w:rPr>
                <w:rFonts w:hint="eastAsia"/>
              </w:rPr>
            </w:pPr>
            <w:r>
              <w:rPr>
                <w:rFonts w:hint="eastAsia"/>
                <w:color w:val="000000" w:themeColor="text1"/>
                <w14:textFill>
                  <w14:solidFill>
                    <w14:schemeClr w14:val="tx1"/>
                  </w14:solidFill>
                </w14:textFill>
              </w:rPr>
              <w:t>咸宁市2026年度市级财政性资金工程项目预算评审服务</w:t>
            </w:r>
          </w:p>
        </w:tc>
      </w:tr>
      <w:tr w14:paraId="443945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DA223F7">
            <w:pPr>
              <w:pStyle w:val="40"/>
              <w:jc w:val="center"/>
              <w:rPr>
                <w:rFonts w:hint="eastAsia"/>
              </w:rPr>
            </w:pPr>
            <w:r>
              <w:t>2.6</w:t>
            </w:r>
          </w:p>
        </w:tc>
        <w:tc>
          <w:tcPr>
            <w:tcW w:w="1720" w:type="dxa"/>
            <w:vAlign w:val="center"/>
          </w:tcPr>
          <w:p w14:paraId="3E5F2D06">
            <w:pPr>
              <w:pStyle w:val="40"/>
              <w:rPr>
                <w:rFonts w:hint="eastAsia"/>
              </w:rPr>
            </w:pPr>
            <w:r>
              <w:rPr>
                <w:rFonts w:hint="eastAsia"/>
              </w:rPr>
              <w:t>项目地点</w:t>
            </w:r>
          </w:p>
        </w:tc>
        <w:tc>
          <w:tcPr>
            <w:tcW w:w="5841" w:type="dxa"/>
            <w:vAlign w:val="center"/>
          </w:tcPr>
          <w:p w14:paraId="64717BE2">
            <w:pPr>
              <w:pStyle w:val="40"/>
              <w:rPr>
                <w:rFonts w:hint="eastAsia"/>
              </w:rPr>
            </w:pPr>
            <w:r>
              <w:rPr>
                <w:rFonts w:hint="eastAsia"/>
                <w:color w:val="000000" w:themeColor="text1"/>
                <w14:textFill>
                  <w14:solidFill>
                    <w14:schemeClr w14:val="tx1"/>
                  </w14:solidFill>
                </w14:textFill>
              </w:rPr>
              <w:t>咸宁市财政局</w:t>
            </w:r>
          </w:p>
        </w:tc>
      </w:tr>
      <w:tr w14:paraId="5164D1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50C33B">
            <w:pPr>
              <w:pStyle w:val="40"/>
              <w:jc w:val="center"/>
              <w:rPr>
                <w:rFonts w:hint="eastAsia"/>
              </w:rPr>
            </w:pPr>
            <w:r>
              <w:t>2.7</w:t>
            </w:r>
          </w:p>
        </w:tc>
        <w:tc>
          <w:tcPr>
            <w:tcW w:w="1720" w:type="dxa"/>
            <w:vAlign w:val="center"/>
          </w:tcPr>
          <w:p w14:paraId="7AA2D66B">
            <w:pPr>
              <w:pStyle w:val="40"/>
              <w:rPr>
                <w:rFonts w:hint="eastAsia"/>
              </w:rPr>
            </w:pPr>
            <w:r>
              <w:rPr>
                <w:rFonts w:hint="eastAsia"/>
              </w:rPr>
              <w:t>项目内容</w:t>
            </w:r>
          </w:p>
        </w:tc>
        <w:tc>
          <w:tcPr>
            <w:tcW w:w="5841" w:type="dxa"/>
            <w:vAlign w:val="center"/>
          </w:tcPr>
          <w:p w14:paraId="08F70136">
            <w:pPr>
              <w:pStyle w:val="40"/>
              <w:rPr>
                <w:rFonts w:hint="eastAsia"/>
              </w:rPr>
            </w:pPr>
            <w:r>
              <w:rPr>
                <w:rFonts w:hint="eastAsia"/>
                <w:color w:val="000000" w:themeColor="text1"/>
                <w14:textFill>
                  <w14:solidFill>
                    <w14:schemeClr w14:val="tx1"/>
                  </w14:solidFill>
                </w14:textFill>
              </w:rPr>
              <w:t>详见第三章采购需求。</w:t>
            </w:r>
          </w:p>
        </w:tc>
      </w:tr>
      <w:tr w14:paraId="5D6BCF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2C8EFF4">
            <w:pPr>
              <w:pStyle w:val="40"/>
              <w:jc w:val="center"/>
              <w:rPr>
                <w:rFonts w:hint="eastAsia"/>
              </w:rPr>
            </w:pPr>
            <w:r>
              <w:t>2.8</w:t>
            </w:r>
          </w:p>
        </w:tc>
        <w:tc>
          <w:tcPr>
            <w:tcW w:w="1720" w:type="dxa"/>
            <w:vAlign w:val="center"/>
          </w:tcPr>
          <w:p w14:paraId="112C0384">
            <w:pPr>
              <w:pStyle w:val="40"/>
              <w:rPr>
                <w:rFonts w:hint="eastAsia"/>
              </w:rPr>
            </w:pPr>
            <w:r>
              <w:rPr>
                <w:rFonts w:hint="eastAsia"/>
              </w:rPr>
              <w:t>项目属性</w:t>
            </w:r>
          </w:p>
        </w:tc>
        <w:tc>
          <w:tcPr>
            <w:tcW w:w="5841" w:type="dxa"/>
            <w:vAlign w:val="center"/>
          </w:tcPr>
          <w:p w14:paraId="433FD68B">
            <w:pPr>
              <w:pStyle w:val="40"/>
              <w:rPr>
                <w:rFonts w:hint="eastAsia"/>
              </w:rPr>
            </w:pPr>
            <w:r>
              <w:rPr>
                <w:rFonts w:hint="eastAsia"/>
                <w:color w:val="000000" w:themeColor="text1"/>
                <w14:textFill>
                  <w14:solidFill>
                    <w14:schemeClr w14:val="tx1"/>
                  </w14:solidFill>
                </w14:textFill>
              </w:rPr>
              <w:t>服务</w:t>
            </w:r>
          </w:p>
        </w:tc>
      </w:tr>
      <w:tr w14:paraId="46125F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29EA140">
            <w:pPr>
              <w:pStyle w:val="40"/>
              <w:jc w:val="center"/>
              <w:rPr>
                <w:rFonts w:hint="eastAsia"/>
              </w:rPr>
            </w:pPr>
            <w:r>
              <w:t>3.1</w:t>
            </w:r>
          </w:p>
        </w:tc>
        <w:tc>
          <w:tcPr>
            <w:tcW w:w="1720" w:type="dxa"/>
            <w:vAlign w:val="center"/>
          </w:tcPr>
          <w:p w14:paraId="6C8081EE">
            <w:pPr>
              <w:pStyle w:val="40"/>
              <w:rPr>
                <w:rFonts w:hint="eastAsia"/>
              </w:rPr>
            </w:pPr>
            <w:r>
              <w:rPr>
                <w:rFonts w:hint="eastAsia"/>
              </w:rPr>
              <w:t>资金来源</w:t>
            </w:r>
          </w:p>
        </w:tc>
        <w:tc>
          <w:tcPr>
            <w:tcW w:w="5841" w:type="dxa"/>
            <w:vAlign w:val="center"/>
          </w:tcPr>
          <w:p w14:paraId="5E4EABAB">
            <w:pPr>
              <w:pStyle w:val="40"/>
              <w:rPr>
                <w:rFonts w:hint="eastAsia"/>
              </w:rPr>
            </w:pPr>
            <w:r>
              <w:rPr>
                <w:color w:val="000000" w:themeColor="text1"/>
                <w14:textFill>
                  <w14:solidFill>
                    <w14:schemeClr w14:val="tx1"/>
                  </w14:solidFill>
                </w14:textFill>
              </w:rPr>
              <w:t>财政性资金：</w:t>
            </w:r>
            <w:r>
              <w:rPr>
                <w:rFonts w:hint="eastAsia"/>
                <w:color w:val="000000" w:themeColor="text1"/>
                <w:lang w:val="en-US" w:eastAsia="zh-CN"/>
                <w14:textFill>
                  <w14:solidFill>
                    <w14:schemeClr w14:val="tx1"/>
                  </w14:solidFill>
                </w14:textFill>
              </w:rPr>
              <w:t>201500.00</w:t>
            </w:r>
            <w:r>
              <w:rPr>
                <w:color w:val="000000" w:themeColor="text1"/>
                <w14:textFill>
                  <w14:solidFill>
                    <w14:schemeClr w14:val="tx1"/>
                  </w14:solidFill>
                </w14:textFill>
              </w:rPr>
              <w:t>元，非财政性资金：</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元。</w:t>
            </w:r>
          </w:p>
        </w:tc>
      </w:tr>
      <w:tr w14:paraId="36D57A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F765FC9">
            <w:pPr>
              <w:pStyle w:val="40"/>
              <w:jc w:val="center"/>
              <w:rPr>
                <w:rFonts w:hint="eastAsia"/>
              </w:rPr>
            </w:pPr>
            <w:r>
              <w:t>4.1</w:t>
            </w:r>
          </w:p>
        </w:tc>
        <w:tc>
          <w:tcPr>
            <w:tcW w:w="1720" w:type="dxa"/>
            <w:vAlign w:val="center"/>
          </w:tcPr>
          <w:p w14:paraId="12577AF6">
            <w:pPr>
              <w:pStyle w:val="40"/>
              <w:rPr>
                <w:rFonts w:hint="eastAsia"/>
              </w:rPr>
            </w:pPr>
            <w:r>
              <w:rPr>
                <w:rFonts w:hint="eastAsia"/>
              </w:rPr>
              <w:t>投标人资格要求</w:t>
            </w:r>
          </w:p>
        </w:tc>
        <w:tc>
          <w:tcPr>
            <w:tcW w:w="5841" w:type="dxa"/>
            <w:vAlign w:val="center"/>
          </w:tcPr>
          <w:p w14:paraId="45A1465C">
            <w:pPr>
              <w:pStyle w:val="40"/>
              <w:rPr>
                <w:rFonts w:hint="eastAsia"/>
              </w:rPr>
            </w:pPr>
            <w:r>
              <w:rPr>
                <w:rFonts w:hint="eastAsia"/>
              </w:rPr>
              <w:t>详见第一章“投标邀请”第二项“投标人资格要求”。</w:t>
            </w:r>
          </w:p>
        </w:tc>
      </w:tr>
      <w:tr w14:paraId="70CAD8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AD0A5F4">
            <w:pPr>
              <w:pStyle w:val="40"/>
              <w:jc w:val="center"/>
              <w:rPr>
                <w:rFonts w:hint="eastAsia"/>
              </w:rPr>
            </w:pPr>
            <w:r>
              <w:t>4.2</w:t>
            </w:r>
          </w:p>
        </w:tc>
        <w:tc>
          <w:tcPr>
            <w:tcW w:w="1720" w:type="dxa"/>
            <w:vAlign w:val="center"/>
          </w:tcPr>
          <w:p w14:paraId="705CD387">
            <w:pPr>
              <w:pStyle w:val="40"/>
              <w:rPr>
                <w:rFonts w:hint="eastAsia"/>
              </w:rPr>
            </w:pPr>
            <w:r>
              <w:rPr>
                <w:rFonts w:hint="eastAsia"/>
              </w:rPr>
              <w:t>是否接受联合体投标</w:t>
            </w:r>
          </w:p>
        </w:tc>
        <w:tc>
          <w:tcPr>
            <w:tcW w:w="5841" w:type="dxa"/>
            <w:vAlign w:val="center"/>
          </w:tcPr>
          <w:p w14:paraId="53A876B3">
            <w:pPr>
              <w:pStyle w:val="40"/>
              <w:rPr>
                <w:rFonts w:hint="eastAsia"/>
              </w:rPr>
            </w:pPr>
            <w:r>
              <w:rPr>
                <w:rFonts w:ascii="Wingdings" w:hAnsi="Wingdings"/>
              </w:rPr>
              <w:t>þ</w:t>
            </w:r>
            <w:r>
              <w:rPr>
                <w:rFonts w:hint="eastAsia"/>
              </w:rPr>
              <w:t>不接受</w:t>
            </w:r>
          </w:p>
          <w:p w14:paraId="537ACA69">
            <w:pPr>
              <w:pStyle w:val="40"/>
              <w:rPr>
                <w:rFonts w:hint="eastAsia"/>
              </w:rPr>
            </w:pPr>
            <w:r>
              <w:rPr>
                <w:rFonts w:ascii="Wingdings" w:hAnsi="Wingdings"/>
              </w:rPr>
              <w:t>¨</w:t>
            </w:r>
            <w:r>
              <w:rPr>
                <w:rFonts w:hint="eastAsia"/>
              </w:rPr>
              <w:t>接受，应满足下列要求：</w:t>
            </w:r>
          </w:p>
          <w:p w14:paraId="17EC68D8">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2ED5CE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564AA25">
            <w:pPr>
              <w:pStyle w:val="40"/>
              <w:jc w:val="center"/>
              <w:rPr>
                <w:rFonts w:hint="eastAsia"/>
              </w:rPr>
            </w:pPr>
            <w:r>
              <w:t>9.1</w:t>
            </w:r>
          </w:p>
        </w:tc>
        <w:tc>
          <w:tcPr>
            <w:tcW w:w="1720" w:type="dxa"/>
            <w:vAlign w:val="center"/>
          </w:tcPr>
          <w:p w14:paraId="224D8CE0">
            <w:pPr>
              <w:pStyle w:val="40"/>
              <w:rPr>
                <w:rFonts w:hint="eastAsia"/>
              </w:rPr>
            </w:pPr>
            <w:bookmarkStart w:id="136" w:name="_Hlk143529175"/>
            <w:r>
              <w:rPr>
                <w:rFonts w:hint="eastAsia"/>
              </w:rPr>
              <w:t>现场考察和答疑会</w:t>
            </w:r>
            <w:bookmarkEnd w:id="136"/>
          </w:p>
        </w:tc>
        <w:tc>
          <w:tcPr>
            <w:tcW w:w="5841" w:type="dxa"/>
            <w:vAlign w:val="center"/>
          </w:tcPr>
          <w:p w14:paraId="6B0207E6">
            <w:pPr>
              <w:pStyle w:val="40"/>
              <w:rPr>
                <w:rFonts w:hint="eastAsia"/>
              </w:rPr>
            </w:pPr>
            <w:r>
              <w:rPr>
                <w:rFonts w:ascii="Wingdings" w:hAnsi="Wingdings"/>
              </w:rPr>
              <w:t>þ</w:t>
            </w:r>
            <w:r>
              <w:rPr>
                <w:rFonts w:hint="eastAsia"/>
              </w:rPr>
              <w:t>不组织，投标人自行前往</w:t>
            </w:r>
          </w:p>
          <w:p w14:paraId="59E636CF">
            <w:pPr>
              <w:pStyle w:val="40"/>
              <w:rPr>
                <w:rFonts w:hint="eastAsia"/>
              </w:rPr>
            </w:pPr>
            <w:r>
              <w:rPr>
                <w:rFonts w:ascii="Wingdings" w:hAnsi="Wingdings"/>
              </w:rPr>
              <w:t>¨</w:t>
            </w:r>
            <w:r>
              <w:rPr>
                <w:rFonts w:hint="eastAsia"/>
              </w:rPr>
              <w:t>组织</w:t>
            </w:r>
          </w:p>
          <w:p w14:paraId="7A1E3C5A">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4E515BF5">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462A35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C476463">
            <w:pPr>
              <w:pStyle w:val="40"/>
              <w:jc w:val="center"/>
              <w:rPr>
                <w:rFonts w:hint="eastAsia"/>
              </w:rPr>
            </w:pPr>
            <w:r>
              <w:t>10</w:t>
            </w:r>
          </w:p>
        </w:tc>
        <w:tc>
          <w:tcPr>
            <w:tcW w:w="1720" w:type="dxa"/>
            <w:vAlign w:val="center"/>
          </w:tcPr>
          <w:p w14:paraId="0866317E">
            <w:pPr>
              <w:pStyle w:val="40"/>
              <w:rPr>
                <w:rFonts w:hint="eastAsia"/>
              </w:rPr>
            </w:pPr>
            <w:r>
              <w:rPr>
                <w:rFonts w:hint="eastAsia"/>
              </w:rPr>
              <w:t>中标后分包</w:t>
            </w:r>
          </w:p>
        </w:tc>
        <w:tc>
          <w:tcPr>
            <w:tcW w:w="5841" w:type="dxa"/>
            <w:vAlign w:val="center"/>
          </w:tcPr>
          <w:p w14:paraId="3CD2A0DE">
            <w:pPr>
              <w:pStyle w:val="40"/>
              <w:rPr>
                <w:rFonts w:hint="eastAsia"/>
              </w:rPr>
            </w:pPr>
            <w:r>
              <w:rPr>
                <w:rFonts w:ascii="Wingdings" w:hAnsi="Wingdings"/>
              </w:rPr>
              <w:t>þ</w:t>
            </w:r>
            <w:r>
              <w:rPr>
                <w:rFonts w:hint="eastAsia"/>
              </w:rPr>
              <w:t>不允许</w:t>
            </w:r>
          </w:p>
          <w:p w14:paraId="4DD9F735">
            <w:pPr>
              <w:pStyle w:val="40"/>
              <w:rPr>
                <w:rFonts w:hint="eastAsia"/>
              </w:rPr>
            </w:pPr>
            <w:r>
              <w:rPr>
                <w:rFonts w:ascii="Wingdings" w:hAnsi="Wingdings"/>
              </w:rPr>
              <w:t>¨</w:t>
            </w:r>
            <w:r>
              <w:rPr>
                <w:rFonts w:hint="eastAsia"/>
              </w:rPr>
              <w:t>允许，分包内容要求：</w:t>
            </w:r>
          </w:p>
          <w:p w14:paraId="0DFF040B">
            <w:pPr>
              <w:pStyle w:val="40"/>
              <w:ind w:firstLine="480" w:firstLineChars="200"/>
              <w:rPr>
                <w:rFonts w:hint="eastAsia"/>
              </w:rPr>
            </w:pPr>
            <w:r>
              <w:rPr>
                <w:rFonts w:hint="eastAsia"/>
              </w:rPr>
              <w:t>仅允许对本项目的非主体、非关键性工作进行分包。</w:t>
            </w:r>
          </w:p>
          <w:p w14:paraId="317AB0C1">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30AAD454">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1565AF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6092719">
            <w:pPr>
              <w:pStyle w:val="40"/>
              <w:jc w:val="center"/>
              <w:rPr>
                <w:rFonts w:hint="eastAsia"/>
              </w:rPr>
            </w:pPr>
            <w:r>
              <w:rPr>
                <w:rFonts w:hint="eastAsia"/>
              </w:rPr>
              <w:t>1</w:t>
            </w:r>
            <w:r>
              <w:t>1.5</w:t>
            </w:r>
          </w:p>
        </w:tc>
        <w:tc>
          <w:tcPr>
            <w:tcW w:w="1720" w:type="dxa"/>
            <w:vAlign w:val="center"/>
          </w:tcPr>
          <w:p w14:paraId="78987A14">
            <w:pPr>
              <w:pStyle w:val="40"/>
              <w:rPr>
                <w:rFonts w:hint="eastAsia"/>
              </w:rPr>
            </w:pPr>
            <w:r>
              <w:rPr>
                <w:rFonts w:hint="eastAsia"/>
              </w:rPr>
              <w:t>电子交易系统咨询</w:t>
            </w:r>
          </w:p>
        </w:tc>
        <w:tc>
          <w:tcPr>
            <w:tcW w:w="5841" w:type="dxa"/>
            <w:vAlign w:val="center"/>
          </w:tcPr>
          <w:p w14:paraId="447A8101">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401ECD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650104A">
            <w:pPr>
              <w:pStyle w:val="40"/>
              <w:jc w:val="center"/>
              <w:rPr>
                <w:rFonts w:hint="eastAsia"/>
              </w:rPr>
            </w:pPr>
            <w:r>
              <w:rPr>
                <w:rFonts w:hint="eastAsia"/>
              </w:rPr>
              <w:t>1</w:t>
            </w:r>
            <w:r>
              <w:t>1.6</w:t>
            </w:r>
          </w:p>
        </w:tc>
        <w:tc>
          <w:tcPr>
            <w:tcW w:w="1720" w:type="dxa"/>
            <w:vAlign w:val="center"/>
          </w:tcPr>
          <w:p w14:paraId="55048165">
            <w:pPr>
              <w:pStyle w:val="40"/>
              <w:rPr>
                <w:rFonts w:hint="eastAsia"/>
              </w:rPr>
            </w:pPr>
            <w:r>
              <w:rPr>
                <w:rFonts w:hint="eastAsia"/>
              </w:rPr>
              <w:t>政府采购交易系统</w:t>
            </w:r>
            <w:r>
              <w:t>联系方式</w:t>
            </w:r>
          </w:p>
        </w:tc>
        <w:tc>
          <w:tcPr>
            <w:tcW w:w="5841" w:type="dxa"/>
            <w:vAlign w:val="center"/>
          </w:tcPr>
          <w:p w14:paraId="4BE2B525">
            <w:pPr>
              <w:pStyle w:val="40"/>
              <w:rPr>
                <w:rFonts w:hint="eastAsia"/>
              </w:rPr>
            </w:pPr>
            <w:r>
              <w:rPr>
                <w:rFonts w:hint="eastAsia"/>
              </w:rPr>
              <w:t>联系人：</w:t>
            </w:r>
            <w:r>
              <w:rPr>
                <w:rFonts w:hint="eastAsia"/>
                <w:u w:val="single"/>
              </w:rPr>
              <w:t>布络软件客服</w:t>
            </w:r>
            <w:r>
              <w:rPr>
                <w:rFonts w:hint="eastAsia"/>
              </w:rPr>
              <w:t>。</w:t>
            </w:r>
          </w:p>
          <w:p w14:paraId="7FF77583">
            <w:pPr>
              <w:pStyle w:val="40"/>
              <w:rPr>
                <w:rFonts w:hint="eastAsia"/>
              </w:rPr>
            </w:pPr>
            <w:r>
              <w:rPr>
                <w:rFonts w:hint="eastAsia"/>
              </w:rPr>
              <w:t>联系电话：</w:t>
            </w:r>
            <w:r>
              <w:rPr>
                <w:rFonts w:hint="eastAsia"/>
                <w:u w:val="single"/>
              </w:rPr>
              <w:t>400-088-5358</w:t>
            </w:r>
            <w:r>
              <w:rPr>
                <w:rFonts w:hint="eastAsia"/>
              </w:rPr>
              <w:t>。</w:t>
            </w:r>
          </w:p>
        </w:tc>
      </w:tr>
      <w:tr w14:paraId="3CE612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BD0E89">
            <w:pPr>
              <w:pStyle w:val="40"/>
              <w:jc w:val="center"/>
              <w:rPr>
                <w:rFonts w:hint="eastAsia"/>
              </w:rPr>
            </w:pPr>
            <w:r>
              <w:t>13.1</w:t>
            </w:r>
          </w:p>
        </w:tc>
        <w:tc>
          <w:tcPr>
            <w:tcW w:w="1720" w:type="dxa"/>
            <w:vAlign w:val="center"/>
          </w:tcPr>
          <w:p w14:paraId="41F12271">
            <w:pPr>
              <w:pStyle w:val="40"/>
              <w:rPr>
                <w:rFonts w:hint="eastAsia"/>
              </w:rPr>
            </w:pPr>
            <w:r>
              <w:rPr>
                <w:rFonts w:hint="eastAsia"/>
              </w:rPr>
              <w:t>提出询问方式</w:t>
            </w:r>
          </w:p>
        </w:tc>
        <w:tc>
          <w:tcPr>
            <w:tcW w:w="5841" w:type="dxa"/>
            <w:vAlign w:val="center"/>
          </w:tcPr>
          <w:p w14:paraId="7BB14894">
            <w:pPr>
              <w:pStyle w:val="40"/>
              <w:rPr>
                <w:rFonts w:hint="eastAsia"/>
              </w:rPr>
            </w:pPr>
            <w:r>
              <w:rPr>
                <w:rFonts w:hint="eastAsia"/>
              </w:rPr>
              <w:t>提出询问方式：</w:t>
            </w:r>
            <w:r>
              <w:t xml:space="preserve"> </w:t>
            </w:r>
          </w:p>
          <w:p w14:paraId="54D11F56">
            <w:pPr>
              <w:pStyle w:val="40"/>
              <w:ind w:firstLine="480" w:firstLineChars="200"/>
              <w:rPr>
                <w:rFonts w:hint="eastAsia"/>
              </w:rPr>
            </w:pPr>
            <w:r>
              <w:rPr>
                <w:rFonts w:hint="eastAsia"/>
              </w:rPr>
              <w:t>在供应商客户端中按照格式填写询问函，并在生成询问函后加盖电子印章提交。</w:t>
            </w:r>
          </w:p>
          <w:p w14:paraId="2DBC3EE8">
            <w:pPr>
              <w:pStyle w:val="40"/>
              <w:rPr>
                <w:rFonts w:hint="eastAsia"/>
              </w:rPr>
            </w:pPr>
            <w:r>
              <w:rPr>
                <w:rFonts w:hint="eastAsia"/>
              </w:rPr>
              <w:t>其他询问方式：</w:t>
            </w:r>
          </w:p>
          <w:p w14:paraId="25D370F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咸宁市公共资源交易中心：0715-8126378</w:t>
            </w:r>
          </w:p>
          <w:p w14:paraId="59393C94">
            <w:pPr>
              <w:pStyle w:val="40"/>
              <w:rPr>
                <w:rFonts w:hint="eastAsia"/>
              </w:rPr>
            </w:pPr>
            <w:r>
              <w:rPr>
                <w:rFonts w:hint="eastAsia"/>
                <w:color w:val="000000" w:themeColor="text1"/>
                <w14:textFill>
                  <w14:solidFill>
                    <w14:schemeClr w14:val="tx1"/>
                  </w14:solidFill>
                </w14:textFill>
              </w:rPr>
              <w:t>咸宁市财政局：0715-8131167</w:t>
            </w:r>
            <w:r>
              <w:rPr>
                <w:rFonts w:hint="eastAsia"/>
              </w:rPr>
              <w:t>。</w:t>
            </w:r>
          </w:p>
        </w:tc>
      </w:tr>
      <w:tr w14:paraId="48BF39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F926FC1">
            <w:pPr>
              <w:pStyle w:val="40"/>
              <w:jc w:val="center"/>
              <w:rPr>
                <w:rFonts w:hint="eastAsia"/>
              </w:rPr>
            </w:pPr>
            <w:r>
              <w:t>15.2</w:t>
            </w:r>
          </w:p>
        </w:tc>
        <w:tc>
          <w:tcPr>
            <w:tcW w:w="1720" w:type="dxa"/>
            <w:vAlign w:val="center"/>
          </w:tcPr>
          <w:p w14:paraId="2244F426">
            <w:pPr>
              <w:pStyle w:val="40"/>
              <w:rPr>
                <w:rFonts w:hint="eastAsia"/>
              </w:rPr>
            </w:pPr>
            <w:r>
              <w:rPr>
                <w:rFonts w:hint="eastAsia"/>
              </w:rPr>
              <w:t>报价方式</w:t>
            </w:r>
          </w:p>
        </w:tc>
        <w:tc>
          <w:tcPr>
            <w:tcW w:w="5841" w:type="dxa"/>
            <w:vAlign w:val="center"/>
          </w:tcPr>
          <w:p w14:paraId="6D544669">
            <w:pPr>
              <w:pStyle w:val="40"/>
              <w:rPr>
                <w:rFonts w:hint="eastAsia"/>
              </w:rPr>
            </w:pPr>
            <w:r>
              <w:rPr>
                <w:rFonts w:hint="eastAsia"/>
              </w:rPr>
              <w:t>报价方式：</w:t>
            </w:r>
          </w:p>
          <w:p w14:paraId="4B0B3E90">
            <w:pPr>
              <w:pStyle w:val="40"/>
              <w:ind w:firstLine="480" w:firstLineChars="200"/>
              <w:rPr>
                <w:rFonts w:hint="eastAsia"/>
              </w:rPr>
            </w:pPr>
            <w:r>
              <w:rPr>
                <w:rFonts w:hint="eastAsia"/>
              </w:rPr>
              <w:t>在供应商客户端中按照招标文件要求填写报价。</w:t>
            </w:r>
          </w:p>
        </w:tc>
      </w:tr>
      <w:tr w14:paraId="5D2198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1429F28">
            <w:pPr>
              <w:pStyle w:val="40"/>
              <w:jc w:val="center"/>
              <w:rPr>
                <w:rFonts w:hint="eastAsia"/>
              </w:rPr>
            </w:pPr>
            <w:r>
              <w:t>15.6</w:t>
            </w:r>
          </w:p>
        </w:tc>
        <w:tc>
          <w:tcPr>
            <w:tcW w:w="1720" w:type="dxa"/>
            <w:vAlign w:val="center"/>
          </w:tcPr>
          <w:p w14:paraId="747721A5">
            <w:pPr>
              <w:pStyle w:val="40"/>
              <w:rPr>
                <w:rFonts w:hint="eastAsia"/>
              </w:rPr>
            </w:pPr>
            <w:r>
              <w:rPr>
                <w:rFonts w:hint="eastAsia"/>
              </w:rPr>
              <w:t>最高限价</w:t>
            </w:r>
          </w:p>
        </w:tc>
        <w:tc>
          <w:tcPr>
            <w:tcW w:w="5841" w:type="dxa"/>
            <w:vAlign w:val="center"/>
          </w:tcPr>
          <w:p w14:paraId="1F28F4E5">
            <w:pPr>
              <w:pStyle w:val="40"/>
              <w:rPr>
                <w:rFonts w:hint="eastAsia"/>
              </w:rPr>
            </w:pPr>
            <w:r>
              <w:rPr>
                <w:rFonts w:hint="eastAsia"/>
              </w:rPr>
              <w:t>详见第一章“投标邀请”</w:t>
            </w:r>
          </w:p>
        </w:tc>
      </w:tr>
      <w:tr w14:paraId="4C6CEA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D942C4">
            <w:pPr>
              <w:pStyle w:val="40"/>
              <w:jc w:val="center"/>
              <w:rPr>
                <w:rFonts w:hint="eastAsia"/>
              </w:rPr>
            </w:pPr>
            <w:r>
              <w:t>16.1</w:t>
            </w:r>
          </w:p>
        </w:tc>
        <w:tc>
          <w:tcPr>
            <w:tcW w:w="1720" w:type="dxa"/>
            <w:vAlign w:val="center"/>
          </w:tcPr>
          <w:p w14:paraId="2B5C0704">
            <w:pPr>
              <w:pStyle w:val="40"/>
              <w:rPr>
                <w:rFonts w:hint="eastAsia"/>
              </w:rPr>
            </w:pPr>
            <w:r>
              <w:rPr>
                <w:rFonts w:hint="eastAsia"/>
              </w:rPr>
              <w:t>投标有效期</w:t>
            </w:r>
          </w:p>
        </w:tc>
        <w:tc>
          <w:tcPr>
            <w:tcW w:w="5841" w:type="dxa"/>
            <w:vAlign w:val="center"/>
          </w:tcPr>
          <w:p w14:paraId="19335F2E">
            <w:pPr>
              <w:pStyle w:val="40"/>
              <w:rPr>
                <w:rFonts w:hint="eastAsia"/>
              </w:rPr>
            </w:pPr>
            <w:bookmarkStart w:id="137" w:name="hbzc_第二章_xywjyxq_s_响应文件有效期_30_34_r_y"/>
            <w:r>
              <w:rPr>
                <w:rFonts w:hint="eastAsia"/>
              </w:rPr>
              <w:t>投标提交截止日期后90日历日</w:t>
            </w:r>
            <w:bookmarkEnd w:id="137"/>
          </w:p>
        </w:tc>
      </w:tr>
      <w:tr w14:paraId="27A451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26881F">
            <w:pPr>
              <w:pStyle w:val="40"/>
              <w:jc w:val="center"/>
              <w:rPr>
                <w:rFonts w:hint="eastAsia"/>
              </w:rPr>
            </w:pPr>
            <w:r>
              <w:t>19.1</w:t>
            </w:r>
          </w:p>
        </w:tc>
        <w:tc>
          <w:tcPr>
            <w:tcW w:w="1720" w:type="dxa"/>
            <w:vAlign w:val="center"/>
          </w:tcPr>
          <w:p w14:paraId="1E8F4973">
            <w:pPr>
              <w:pStyle w:val="40"/>
              <w:rPr>
                <w:rFonts w:hint="eastAsia"/>
              </w:rPr>
            </w:pPr>
            <w:r>
              <w:rPr>
                <w:rFonts w:hint="eastAsia"/>
              </w:rPr>
              <w:t>投标截止时间</w:t>
            </w:r>
          </w:p>
        </w:tc>
        <w:tc>
          <w:tcPr>
            <w:tcW w:w="5841" w:type="dxa"/>
            <w:vAlign w:val="center"/>
          </w:tcPr>
          <w:p w14:paraId="1C1914D6">
            <w:pPr>
              <w:pStyle w:val="40"/>
              <w:rPr>
                <w:rFonts w:hint="eastAsia"/>
              </w:rPr>
            </w:pPr>
            <w:r>
              <w:rPr>
                <w:rFonts w:hint="eastAsia"/>
              </w:rPr>
              <w:t>详见第一章“投标邀请”。</w:t>
            </w:r>
          </w:p>
        </w:tc>
      </w:tr>
      <w:tr w14:paraId="7107CB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1DA571A">
            <w:pPr>
              <w:pStyle w:val="40"/>
              <w:jc w:val="center"/>
              <w:rPr>
                <w:rFonts w:hint="eastAsia"/>
              </w:rPr>
            </w:pPr>
            <w:r>
              <w:t>19.2</w:t>
            </w:r>
          </w:p>
        </w:tc>
        <w:tc>
          <w:tcPr>
            <w:tcW w:w="1720" w:type="dxa"/>
            <w:vAlign w:val="center"/>
          </w:tcPr>
          <w:p w14:paraId="10DECD99">
            <w:pPr>
              <w:pStyle w:val="40"/>
              <w:rPr>
                <w:rFonts w:hint="eastAsia"/>
              </w:rPr>
            </w:pPr>
            <w:r>
              <w:rPr>
                <w:rFonts w:hint="eastAsia"/>
              </w:rPr>
              <w:t>递交投标文件地点</w:t>
            </w:r>
          </w:p>
        </w:tc>
        <w:tc>
          <w:tcPr>
            <w:tcW w:w="5841" w:type="dxa"/>
            <w:vAlign w:val="center"/>
          </w:tcPr>
          <w:p w14:paraId="2DE22CC4">
            <w:pPr>
              <w:pStyle w:val="40"/>
              <w:rPr>
                <w:rFonts w:hint="eastAsia"/>
              </w:rPr>
            </w:pPr>
            <w:r>
              <w:rPr>
                <w:rFonts w:hint="eastAsia"/>
              </w:rPr>
              <w:t>详见第一章“投标邀请”。</w:t>
            </w:r>
          </w:p>
        </w:tc>
      </w:tr>
      <w:tr w14:paraId="629F9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089CB57">
            <w:pPr>
              <w:pStyle w:val="40"/>
              <w:jc w:val="center"/>
              <w:rPr>
                <w:rFonts w:hint="eastAsia"/>
              </w:rPr>
            </w:pPr>
            <w:r>
              <w:t>22.1</w:t>
            </w:r>
          </w:p>
        </w:tc>
        <w:tc>
          <w:tcPr>
            <w:tcW w:w="1720" w:type="dxa"/>
            <w:vAlign w:val="center"/>
          </w:tcPr>
          <w:p w14:paraId="6D95185E">
            <w:pPr>
              <w:pStyle w:val="40"/>
              <w:rPr>
                <w:rFonts w:hint="eastAsia"/>
              </w:rPr>
            </w:pPr>
            <w:r>
              <w:rPr>
                <w:rFonts w:hint="eastAsia"/>
              </w:rPr>
              <w:t>实物样品</w:t>
            </w:r>
          </w:p>
        </w:tc>
        <w:tc>
          <w:tcPr>
            <w:tcW w:w="5841" w:type="dxa"/>
            <w:vAlign w:val="center"/>
          </w:tcPr>
          <w:p w14:paraId="395B94B7">
            <w:pPr>
              <w:pStyle w:val="40"/>
              <w:rPr>
                <w:rFonts w:hint="eastAsia"/>
              </w:rPr>
            </w:pPr>
            <w:r>
              <w:rPr>
                <w:rFonts w:hint="eastAsia"/>
              </w:rPr>
              <w:t xml:space="preserve">不提供 </w:t>
            </w:r>
          </w:p>
        </w:tc>
      </w:tr>
      <w:tr w14:paraId="6DE21A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9CB0D1A">
            <w:pPr>
              <w:pStyle w:val="40"/>
              <w:jc w:val="center"/>
              <w:rPr>
                <w:rFonts w:hint="eastAsia"/>
              </w:rPr>
            </w:pPr>
            <w:r>
              <w:t>23.1</w:t>
            </w:r>
          </w:p>
        </w:tc>
        <w:tc>
          <w:tcPr>
            <w:tcW w:w="1720" w:type="dxa"/>
            <w:vAlign w:val="center"/>
          </w:tcPr>
          <w:p w14:paraId="258F9040">
            <w:pPr>
              <w:pStyle w:val="40"/>
              <w:rPr>
                <w:rFonts w:hint="eastAsia"/>
              </w:rPr>
            </w:pPr>
            <w:r>
              <w:rPr>
                <w:rFonts w:hint="eastAsia"/>
              </w:rPr>
              <w:t>项目演示</w:t>
            </w:r>
          </w:p>
        </w:tc>
        <w:tc>
          <w:tcPr>
            <w:tcW w:w="5841" w:type="dxa"/>
            <w:vAlign w:val="center"/>
          </w:tcPr>
          <w:p w14:paraId="6BDD5186">
            <w:pPr>
              <w:pStyle w:val="40"/>
              <w:rPr>
                <w:rFonts w:hint="eastAsia"/>
              </w:rPr>
            </w:pPr>
            <w:r>
              <w:rPr>
                <w:rFonts w:ascii="Wingdings" w:hAnsi="Wingdings"/>
              </w:rPr>
              <w:t>þ</w:t>
            </w:r>
            <w:r>
              <w:rPr>
                <w:rFonts w:hint="eastAsia"/>
              </w:rPr>
              <w:t>不进行</w:t>
            </w:r>
          </w:p>
          <w:p w14:paraId="4E34418F">
            <w:pPr>
              <w:pStyle w:val="40"/>
              <w:rPr>
                <w:rFonts w:hint="eastAsia"/>
              </w:rPr>
            </w:pPr>
            <w:r>
              <w:rPr>
                <w:rFonts w:ascii="Wingdings" w:hAnsi="Wingdings"/>
              </w:rPr>
              <w:t>¨</w:t>
            </w:r>
            <w:r>
              <w:rPr>
                <w:rFonts w:hint="eastAsia"/>
              </w:rPr>
              <w:t>进行，现场演示/远程线上演示</w:t>
            </w:r>
          </w:p>
          <w:p w14:paraId="4247ECBC">
            <w:pPr>
              <w:pStyle w:val="40"/>
              <w:rPr>
                <w:rFonts w:hint="eastAsia"/>
              </w:rPr>
            </w:pPr>
            <w:r>
              <w:t>1.</w:t>
            </w:r>
            <w:r>
              <w:rPr>
                <w:rFonts w:hint="eastAsia"/>
              </w:rPr>
              <w:t>演示时间不得超过</w:t>
            </w:r>
            <w:r>
              <w:rPr>
                <w:rFonts w:hint="eastAsia"/>
                <w:u w:val="single"/>
              </w:rPr>
              <w:t xml:space="preserve">   </w:t>
            </w:r>
            <w:r>
              <w:rPr>
                <w:rFonts w:hint="eastAsia"/>
              </w:rPr>
              <w:t>分钟；</w:t>
            </w:r>
          </w:p>
          <w:p w14:paraId="69D537A9">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05EC636C">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722CE1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69B6932">
            <w:pPr>
              <w:pStyle w:val="40"/>
              <w:jc w:val="center"/>
              <w:rPr>
                <w:rFonts w:hint="eastAsia"/>
              </w:rPr>
            </w:pPr>
            <w:r>
              <w:t>24.1</w:t>
            </w:r>
          </w:p>
        </w:tc>
        <w:tc>
          <w:tcPr>
            <w:tcW w:w="1720" w:type="dxa"/>
            <w:vAlign w:val="center"/>
          </w:tcPr>
          <w:p w14:paraId="276DABD6">
            <w:pPr>
              <w:pStyle w:val="40"/>
              <w:rPr>
                <w:rFonts w:hint="eastAsia"/>
              </w:rPr>
            </w:pPr>
            <w:r>
              <w:rPr>
                <w:rFonts w:hint="eastAsia"/>
              </w:rPr>
              <w:t>远程开标会议环境准备</w:t>
            </w:r>
          </w:p>
        </w:tc>
        <w:tc>
          <w:tcPr>
            <w:tcW w:w="5841" w:type="dxa"/>
            <w:vAlign w:val="center"/>
          </w:tcPr>
          <w:p w14:paraId="6476D9DB">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73D94547">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5673F705">
            <w:pPr>
              <w:pStyle w:val="40"/>
              <w:rPr>
                <w:rFonts w:hint="eastAsia"/>
              </w:rPr>
            </w:pPr>
            <w:r>
              <w:rPr>
                <w:rFonts w:hint="eastAsia"/>
              </w:rPr>
              <w:t>其他要求：响应文件解密，必须使用加密时所使用的 CA 证书。</w:t>
            </w:r>
          </w:p>
        </w:tc>
      </w:tr>
      <w:tr w14:paraId="591B03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0F8364">
            <w:pPr>
              <w:pStyle w:val="40"/>
              <w:jc w:val="center"/>
              <w:rPr>
                <w:rFonts w:hint="eastAsia"/>
              </w:rPr>
            </w:pPr>
            <w:r>
              <w:t>25.1</w:t>
            </w:r>
          </w:p>
        </w:tc>
        <w:tc>
          <w:tcPr>
            <w:tcW w:w="1720" w:type="dxa"/>
            <w:vAlign w:val="center"/>
          </w:tcPr>
          <w:p w14:paraId="3C5AB82E">
            <w:pPr>
              <w:pStyle w:val="40"/>
              <w:rPr>
                <w:rFonts w:hint="eastAsia"/>
              </w:rPr>
            </w:pPr>
            <w:r>
              <w:rPr>
                <w:rFonts w:hint="eastAsia"/>
              </w:rPr>
              <w:t>开标时间和地点</w:t>
            </w:r>
          </w:p>
        </w:tc>
        <w:tc>
          <w:tcPr>
            <w:tcW w:w="5841" w:type="dxa"/>
            <w:vAlign w:val="center"/>
          </w:tcPr>
          <w:p w14:paraId="12F855AA">
            <w:pPr>
              <w:pStyle w:val="40"/>
              <w:rPr>
                <w:rFonts w:hint="eastAsia"/>
              </w:rPr>
            </w:pPr>
            <w:r>
              <w:rPr>
                <w:rFonts w:hint="eastAsia"/>
              </w:rPr>
              <w:t>详见第一章“投标邀请”。</w:t>
            </w:r>
          </w:p>
        </w:tc>
      </w:tr>
      <w:tr w14:paraId="49EF50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7B13E20">
            <w:pPr>
              <w:pStyle w:val="40"/>
              <w:jc w:val="center"/>
              <w:rPr>
                <w:rFonts w:hint="eastAsia"/>
              </w:rPr>
            </w:pPr>
            <w:r>
              <w:t>26.3</w:t>
            </w:r>
          </w:p>
        </w:tc>
        <w:tc>
          <w:tcPr>
            <w:tcW w:w="1720" w:type="dxa"/>
            <w:vAlign w:val="center"/>
          </w:tcPr>
          <w:p w14:paraId="35D3FFA4">
            <w:pPr>
              <w:pStyle w:val="40"/>
              <w:rPr>
                <w:rFonts w:hint="eastAsia"/>
              </w:rPr>
            </w:pPr>
            <w:r>
              <w:rPr>
                <w:rFonts w:hint="eastAsia"/>
              </w:rPr>
              <w:t>解密投标文件的时限</w:t>
            </w:r>
          </w:p>
        </w:tc>
        <w:tc>
          <w:tcPr>
            <w:tcW w:w="5841" w:type="dxa"/>
            <w:vAlign w:val="center"/>
          </w:tcPr>
          <w:p w14:paraId="0068842C">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3696DA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E20C7DD">
            <w:pPr>
              <w:pStyle w:val="40"/>
              <w:jc w:val="center"/>
              <w:rPr>
                <w:rFonts w:hint="eastAsia"/>
              </w:rPr>
            </w:pPr>
            <w:r>
              <w:t>30.2</w:t>
            </w:r>
          </w:p>
        </w:tc>
        <w:tc>
          <w:tcPr>
            <w:tcW w:w="1720" w:type="dxa"/>
            <w:vAlign w:val="center"/>
          </w:tcPr>
          <w:p w14:paraId="6EBBFC5C">
            <w:pPr>
              <w:pStyle w:val="40"/>
              <w:rPr>
                <w:rFonts w:hint="eastAsia"/>
              </w:rPr>
            </w:pPr>
            <w:r>
              <w:rPr>
                <w:rFonts w:hint="eastAsia"/>
              </w:rPr>
              <w:t>推荐中标候选人</w:t>
            </w:r>
          </w:p>
        </w:tc>
        <w:tc>
          <w:tcPr>
            <w:tcW w:w="5841" w:type="dxa"/>
            <w:vAlign w:val="center"/>
          </w:tcPr>
          <w:p w14:paraId="7F145561">
            <w:pPr>
              <w:pStyle w:val="40"/>
              <w:rPr>
                <w:rFonts w:hint="eastAsia"/>
              </w:rPr>
            </w:pPr>
            <w:r>
              <w:rPr>
                <w:rFonts w:hint="eastAsia"/>
              </w:rPr>
              <w:t>中标候选人数量</w:t>
            </w:r>
            <w:r>
              <w:rPr>
                <w:rFonts w:hint="eastAsia"/>
                <w:u w:val="single"/>
              </w:rPr>
              <w:t xml:space="preserve"> </w:t>
            </w:r>
            <w:bookmarkStart w:id="138" w:name="hbzc_第二章_tjzbrjs_s_推荐中标候选人家数_30_52_r_p"/>
            <w:r>
              <w:rPr>
                <w:rFonts w:hint="eastAsia"/>
                <w:u w:val="single"/>
              </w:rPr>
              <w:t>1</w:t>
            </w:r>
            <w:bookmarkEnd w:id="138"/>
            <w:r>
              <w:rPr>
                <w:rFonts w:hint="eastAsia"/>
              </w:rPr>
              <w:t>家</w:t>
            </w:r>
          </w:p>
        </w:tc>
      </w:tr>
      <w:tr w14:paraId="3CD544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E981CE0">
            <w:pPr>
              <w:pStyle w:val="40"/>
              <w:jc w:val="center"/>
              <w:rPr>
                <w:rFonts w:hint="eastAsia"/>
              </w:rPr>
            </w:pPr>
            <w:r>
              <w:t>31.1</w:t>
            </w:r>
          </w:p>
        </w:tc>
        <w:tc>
          <w:tcPr>
            <w:tcW w:w="1720" w:type="dxa"/>
            <w:vAlign w:val="center"/>
          </w:tcPr>
          <w:p w14:paraId="39014901">
            <w:pPr>
              <w:pStyle w:val="40"/>
              <w:rPr>
                <w:rFonts w:hint="eastAsia"/>
              </w:rPr>
            </w:pPr>
            <w:r>
              <w:rPr>
                <w:rFonts w:hint="eastAsia"/>
              </w:rPr>
              <w:t>确定中标人</w:t>
            </w:r>
          </w:p>
        </w:tc>
        <w:tc>
          <w:tcPr>
            <w:tcW w:w="5841" w:type="dxa"/>
            <w:vAlign w:val="center"/>
          </w:tcPr>
          <w:p w14:paraId="7D3F810A">
            <w:pPr>
              <w:pStyle w:val="40"/>
              <w:rPr>
                <w:rFonts w:hint="eastAsia"/>
              </w:rPr>
            </w:pPr>
            <w:r>
              <w:rPr>
                <w:rFonts w:ascii="Wingdings" w:hAnsi="Wingdings"/>
              </w:rPr>
              <w:t>þ</w:t>
            </w:r>
            <w:r>
              <w:rPr>
                <w:rFonts w:hint="eastAsia"/>
              </w:rPr>
              <w:t>采购人按评审报告中推荐的中标候选人排序确定中标人。</w:t>
            </w:r>
          </w:p>
          <w:p w14:paraId="6187A8F1">
            <w:pPr>
              <w:pStyle w:val="40"/>
              <w:rPr>
                <w:rFonts w:hint="eastAsia"/>
              </w:rPr>
            </w:pPr>
            <w:r>
              <w:rPr>
                <w:rFonts w:ascii="Wingdings" w:hAnsi="Wingdings"/>
              </w:rPr>
              <w:t>¨</w:t>
            </w:r>
            <w:r>
              <w:rPr>
                <w:rFonts w:hint="eastAsia"/>
              </w:rPr>
              <w:t>采购人委托评标委员会直接确定中标人。</w:t>
            </w:r>
          </w:p>
        </w:tc>
      </w:tr>
      <w:tr w14:paraId="27D79F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E028A0">
            <w:pPr>
              <w:pStyle w:val="40"/>
              <w:jc w:val="center"/>
              <w:rPr>
                <w:rFonts w:hint="eastAsia"/>
              </w:rPr>
            </w:pPr>
            <w:r>
              <w:t>32.1</w:t>
            </w:r>
          </w:p>
        </w:tc>
        <w:tc>
          <w:tcPr>
            <w:tcW w:w="1720" w:type="dxa"/>
            <w:vAlign w:val="center"/>
          </w:tcPr>
          <w:p w14:paraId="668E2806">
            <w:pPr>
              <w:pStyle w:val="40"/>
              <w:rPr>
                <w:rFonts w:hint="eastAsia"/>
              </w:rPr>
            </w:pPr>
            <w:r>
              <w:rPr>
                <w:rFonts w:hint="eastAsia"/>
              </w:rPr>
              <w:t>中标结果公告</w:t>
            </w:r>
          </w:p>
        </w:tc>
        <w:tc>
          <w:tcPr>
            <w:tcW w:w="5841" w:type="dxa"/>
            <w:vAlign w:val="center"/>
          </w:tcPr>
          <w:p w14:paraId="6B65EA39">
            <w:pPr>
              <w:pStyle w:val="40"/>
              <w:rPr>
                <w:rFonts w:hint="eastAsia" w:eastAsia="宋体"/>
                <w:lang w:eastAsia="zh-CN"/>
              </w:rPr>
            </w:pPr>
            <w:r>
              <w:rPr>
                <w:rFonts w:hint="eastAsia"/>
              </w:rPr>
              <w:t>公告媒介：</w:t>
            </w:r>
            <w:r>
              <w:rPr>
                <w:rFonts w:hint="eastAsia"/>
                <w:lang w:eastAsia="zh-CN"/>
              </w:rPr>
              <w:t>中国湖北政府采购网</w:t>
            </w:r>
          </w:p>
        </w:tc>
      </w:tr>
      <w:tr w14:paraId="57B4AC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54B3422">
            <w:pPr>
              <w:pStyle w:val="40"/>
              <w:jc w:val="center"/>
              <w:rPr>
                <w:rFonts w:hint="eastAsia"/>
              </w:rPr>
            </w:pPr>
            <w:r>
              <w:t>34.1</w:t>
            </w:r>
          </w:p>
        </w:tc>
        <w:tc>
          <w:tcPr>
            <w:tcW w:w="1720" w:type="dxa"/>
            <w:vAlign w:val="center"/>
          </w:tcPr>
          <w:p w14:paraId="241CA202">
            <w:pPr>
              <w:pStyle w:val="40"/>
              <w:rPr>
                <w:rFonts w:hint="eastAsia"/>
              </w:rPr>
            </w:pPr>
            <w:r>
              <w:rPr>
                <w:rFonts w:hint="eastAsia"/>
              </w:rPr>
              <w:t>履约保证金</w:t>
            </w:r>
          </w:p>
        </w:tc>
        <w:tc>
          <w:tcPr>
            <w:tcW w:w="5841" w:type="dxa"/>
            <w:vAlign w:val="center"/>
          </w:tcPr>
          <w:p w14:paraId="2B754506">
            <w:pPr>
              <w:pStyle w:val="40"/>
              <w:rPr>
                <w:rFonts w:hint="eastAsia"/>
              </w:rPr>
            </w:pPr>
            <w:r>
              <w:rPr>
                <w:rFonts w:ascii="Wingdings" w:hAnsi="Wingdings"/>
              </w:rPr>
              <w:t>þ</w:t>
            </w:r>
            <w:r>
              <w:rPr>
                <w:rFonts w:hint="eastAsia"/>
              </w:rPr>
              <w:t>无</w:t>
            </w:r>
          </w:p>
          <w:p w14:paraId="2E6DC7DB">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3BCD35EC">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731669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300F762">
            <w:pPr>
              <w:pStyle w:val="40"/>
              <w:jc w:val="center"/>
              <w:rPr>
                <w:rFonts w:hint="eastAsia"/>
              </w:rPr>
            </w:pPr>
            <w:r>
              <w:t>39.1</w:t>
            </w:r>
          </w:p>
        </w:tc>
        <w:tc>
          <w:tcPr>
            <w:tcW w:w="1720" w:type="dxa"/>
            <w:vAlign w:val="center"/>
          </w:tcPr>
          <w:p w14:paraId="52142D35">
            <w:pPr>
              <w:pStyle w:val="40"/>
              <w:rPr>
                <w:rFonts w:hint="eastAsia"/>
              </w:rPr>
            </w:pPr>
            <w:r>
              <w:rPr>
                <w:rFonts w:hint="eastAsia"/>
              </w:rPr>
              <w:t>采购代理服务费收取方式和标准</w:t>
            </w:r>
          </w:p>
        </w:tc>
        <w:tc>
          <w:tcPr>
            <w:tcW w:w="5841" w:type="dxa"/>
            <w:vAlign w:val="center"/>
          </w:tcPr>
          <w:p w14:paraId="73F80E32">
            <w:pPr>
              <w:pStyle w:val="40"/>
              <w:rPr>
                <w:rFonts w:hint="eastAsia"/>
              </w:rPr>
            </w:pPr>
            <w:r>
              <w:rPr>
                <w:rFonts w:hint="eastAsia"/>
              </w:rPr>
              <w:t>根据采购人和采购代理机构签署的委托代理协议书约定：</w:t>
            </w:r>
          </w:p>
          <w:p w14:paraId="23127AAA">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215AFF34">
            <w:pPr>
              <w:pStyle w:val="40"/>
              <w:rPr>
                <w:rFonts w:hint="eastAsia"/>
              </w:rPr>
            </w:pPr>
            <w:r>
              <w:rPr>
                <w:rFonts w:hint="eastAsia"/>
              </w:rPr>
              <w:t>2.支付标准：</w:t>
            </w:r>
            <w:r>
              <w:rPr>
                <w:rFonts w:hint="eastAsia"/>
                <w:u w:val="single"/>
              </w:rPr>
              <w:t xml:space="preserve"> </w:t>
            </w:r>
            <w:r>
              <w:rPr>
                <w:u w:val="single"/>
              </w:rPr>
              <w:t xml:space="preserve">            </w:t>
            </w:r>
          </w:p>
          <w:p w14:paraId="793F4E84">
            <w:pPr>
              <w:pStyle w:val="40"/>
              <w:rPr>
                <w:rFonts w:hint="eastAsia"/>
              </w:rPr>
            </w:pPr>
            <w:r>
              <w:rPr>
                <w:rFonts w:hint="eastAsia"/>
              </w:rPr>
              <w:t>3.支付时间：</w:t>
            </w:r>
            <w:r>
              <w:rPr>
                <w:rFonts w:hint="eastAsia"/>
                <w:u w:val="single"/>
              </w:rPr>
              <w:t xml:space="preserve"> </w:t>
            </w:r>
            <w:r>
              <w:rPr>
                <w:u w:val="single"/>
              </w:rPr>
              <w:t xml:space="preserve">            </w:t>
            </w:r>
          </w:p>
          <w:p w14:paraId="7F513644">
            <w:pPr>
              <w:pStyle w:val="40"/>
              <w:rPr>
                <w:rFonts w:hint="eastAsia"/>
              </w:rPr>
            </w:pPr>
            <w:r>
              <w:rPr>
                <w:rFonts w:hint="eastAsia"/>
              </w:rPr>
              <w:t>4.支付方式：</w:t>
            </w:r>
            <w:r>
              <w:rPr>
                <w:rFonts w:hint="eastAsia"/>
                <w:u w:val="single"/>
              </w:rPr>
              <w:t xml:space="preserve"> </w:t>
            </w:r>
            <w:r>
              <w:rPr>
                <w:u w:val="single"/>
              </w:rPr>
              <w:t xml:space="preserve">            </w:t>
            </w:r>
          </w:p>
        </w:tc>
      </w:tr>
      <w:tr w14:paraId="6C572C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F22F50E">
            <w:pPr>
              <w:pStyle w:val="40"/>
              <w:jc w:val="center"/>
              <w:rPr>
                <w:rFonts w:hint="eastAsia"/>
              </w:rPr>
            </w:pPr>
            <w:r>
              <w:rPr>
                <w:rFonts w:hint="eastAsia"/>
              </w:rPr>
              <w:t>42.1</w:t>
            </w:r>
          </w:p>
        </w:tc>
        <w:tc>
          <w:tcPr>
            <w:tcW w:w="1720" w:type="dxa"/>
            <w:vAlign w:val="center"/>
          </w:tcPr>
          <w:p w14:paraId="76481918">
            <w:pPr>
              <w:pStyle w:val="40"/>
              <w:rPr>
                <w:rFonts w:hint="eastAsia"/>
              </w:rPr>
            </w:pPr>
            <w:r>
              <w:rPr>
                <w:rFonts w:hint="eastAsia"/>
              </w:rPr>
              <w:t>支持本国产品</w:t>
            </w:r>
          </w:p>
        </w:tc>
        <w:tc>
          <w:tcPr>
            <w:tcW w:w="5841" w:type="dxa"/>
            <w:vAlign w:val="center"/>
          </w:tcPr>
          <w:p w14:paraId="6DDDB67A">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D242699">
            <w:pPr>
              <w:pStyle w:val="40"/>
              <w:rPr>
                <w:rFonts w:hint="eastAsia"/>
              </w:rPr>
            </w:pPr>
            <w:r>
              <w:rPr>
                <w:rFonts w:ascii="Wingdings" w:hAnsi="Wingdings" w:cs="仿宋_GB2312"/>
              </w:rPr>
              <w:t>¨</w:t>
            </w:r>
            <w:r>
              <w:rPr>
                <w:rFonts w:hint="eastAsia" w:cs="仿宋_GB2312"/>
              </w:rPr>
              <w:t xml:space="preserve"> </w:t>
            </w:r>
            <w:r>
              <w:rPr>
                <w:rFonts w:hint="eastAsia" w:cs="仿宋_GB2312"/>
                <w:lang w:val="zh-CN"/>
              </w:rPr>
              <w:t>不适用</w:t>
            </w:r>
          </w:p>
        </w:tc>
      </w:tr>
      <w:tr w14:paraId="0980B5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97FCDA7">
            <w:pPr>
              <w:pStyle w:val="40"/>
              <w:jc w:val="center"/>
              <w:rPr>
                <w:rFonts w:hint="eastAsia"/>
              </w:rPr>
            </w:pPr>
            <w:r>
              <w:rPr>
                <w:rFonts w:hint="eastAsia"/>
              </w:rPr>
              <w:t>4</w:t>
            </w:r>
            <w:r>
              <w:t>2.</w:t>
            </w:r>
            <w:r>
              <w:rPr>
                <w:rFonts w:hint="eastAsia"/>
              </w:rPr>
              <w:t>2</w:t>
            </w:r>
          </w:p>
        </w:tc>
        <w:tc>
          <w:tcPr>
            <w:tcW w:w="1720" w:type="dxa"/>
            <w:vAlign w:val="center"/>
          </w:tcPr>
          <w:p w14:paraId="2CAB3F52">
            <w:pPr>
              <w:pStyle w:val="40"/>
              <w:rPr>
                <w:rFonts w:hint="eastAsia"/>
              </w:rPr>
            </w:pPr>
            <w:r>
              <w:rPr>
                <w:rFonts w:hint="eastAsia" w:cs="仿宋_GB2312"/>
                <w:lang w:val="zh-CN"/>
              </w:rPr>
              <w:t>是否接受进口产品</w:t>
            </w:r>
          </w:p>
        </w:tc>
        <w:tc>
          <w:tcPr>
            <w:tcW w:w="5841" w:type="dxa"/>
            <w:vAlign w:val="center"/>
          </w:tcPr>
          <w:p w14:paraId="229A5731">
            <w:pPr>
              <w:pStyle w:val="40"/>
              <w:rPr>
                <w:rFonts w:hint="eastAsia" w:cs="仿宋_GB2312"/>
              </w:rPr>
            </w:pPr>
            <w:r>
              <w:rPr>
                <w:rFonts w:ascii="Wingdings" w:hAnsi="Wingdings" w:cs="仿宋_GB2312"/>
              </w:rPr>
              <w:t>þ</w:t>
            </w:r>
            <w:r>
              <w:rPr>
                <w:rFonts w:cs="仿宋_GB2312"/>
              </w:rPr>
              <w:t>不接受</w:t>
            </w:r>
          </w:p>
          <w:p w14:paraId="5E73BBE3">
            <w:pPr>
              <w:pStyle w:val="40"/>
              <w:rPr>
                <w:rFonts w:hint="eastAsia"/>
              </w:rPr>
            </w:pPr>
            <w:r>
              <w:rPr>
                <w:rFonts w:ascii="Wingdings" w:hAnsi="Wingdings" w:cs="仿宋_GB2312"/>
              </w:rPr>
              <w:t>¨</w:t>
            </w:r>
            <w:r>
              <w:rPr>
                <w:rFonts w:hint="eastAsia" w:cs="仿宋_GB2312"/>
                <w:lang w:val="zh-CN"/>
              </w:rPr>
              <w:t>接受</w:t>
            </w:r>
          </w:p>
        </w:tc>
      </w:tr>
      <w:tr w14:paraId="17F65A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DCCE905">
            <w:pPr>
              <w:pStyle w:val="40"/>
              <w:jc w:val="center"/>
              <w:rPr>
                <w:rFonts w:hint="eastAsia"/>
              </w:rPr>
            </w:pPr>
            <w:r>
              <w:t>43.1</w:t>
            </w:r>
          </w:p>
        </w:tc>
        <w:tc>
          <w:tcPr>
            <w:tcW w:w="1720" w:type="dxa"/>
            <w:vAlign w:val="center"/>
          </w:tcPr>
          <w:p w14:paraId="52CCB14A">
            <w:pPr>
              <w:pStyle w:val="40"/>
              <w:rPr>
                <w:rFonts w:hint="eastAsia"/>
              </w:rPr>
            </w:pPr>
            <w:r>
              <w:rPr>
                <w:rFonts w:hint="eastAsia"/>
              </w:rPr>
              <w:t>支持中小企业政策</w:t>
            </w:r>
          </w:p>
        </w:tc>
        <w:tc>
          <w:tcPr>
            <w:tcW w:w="5841" w:type="dxa"/>
            <w:vAlign w:val="center"/>
          </w:tcPr>
          <w:p w14:paraId="79F116DA">
            <w:pPr>
              <w:pStyle w:val="40"/>
              <w:rPr>
                <w:rFonts w:hint="eastAsia"/>
              </w:rPr>
            </w:pPr>
            <w:r>
              <w:rPr>
                <w:rFonts w:ascii="Wingdings" w:hAnsi="Wingdings"/>
              </w:rPr>
              <w:t>¨</w:t>
            </w:r>
            <w:r>
              <w:rPr>
                <w:rFonts w:hint="eastAsia"/>
              </w:rPr>
              <w:t>非专门面向中小企业的项目</w:t>
            </w:r>
          </w:p>
          <w:p w14:paraId="19F1ADFA">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38095021">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49410EC4">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45C59DF0">
            <w:pPr>
              <w:pStyle w:val="40"/>
              <w:rPr>
                <w:rFonts w:hint="eastAsia"/>
              </w:rPr>
            </w:pPr>
          </w:p>
          <w:p w14:paraId="38F4CF4E">
            <w:pPr>
              <w:pStyle w:val="40"/>
              <w:rPr>
                <w:rFonts w:hint="eastAsia"/>
              </w:rPr>
            </w:pPr>
            <w:r>
              <w:rPr>
                <w:rFonts w:ascii="Wingdings" w:hAnsi="Wingdings"/>
              </w:rPr>
              <w:sym w:font="Wingdings" w:char="00FE"/>
            </w:r>
            <w:r>
              <w:rPr>
                <w:rFonts w:hint="eastAsia"/>
              </w:rPr>
              <w:t>专门面向中小企业的项目</w:t>
            </w:r>
          </w:p>
          <w:p w14:paraId="5AEA3922">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6E90BCB0">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36BA6C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D8CA797">
            <w:pPr>
              <w:pStyle w:val="40"/>
              <w:rPr>
                <w:rFonts w:hint="eastAsia"/>
              </w:rPr>
            </w:pPr>
            <w:r>
              <w:rPr>
                <w:rFonts w:hint="eastAsia"/>
              </w:rPr>
              <w:t>4</w:t>
            </w:r>
            <w:r>
              <w:t>4.1</w:t>
            </w:r>
          </w:p>
        </w:tc>
        <w:tc>
          <w:tcPr>
            <w:tcW w:w="1720" w:type="dxa"/>
            <w:vAlign w:val="center"/>
          </w:tcPr>
          <w:p w14:paraId="64C7EF8A">
            <w:pPr>
              <w:pStyle w:val="40"/>
              <w:rPr>
                <w:rFonts w:hint="eastAsia"/>
              </w:rPr>
            </w:pPr>
            <w:r>
              <w:rPr>
                <w:rFonts w:hint="eastAsia"/>
                <w:snapToGrid w:val="0"/>
              </w:rPr>
              <w:t>优先采购创新节能环保产品</w:t>
            </w:r>
          </w:p>
        </w:tc>
        <w:tc>
          <w:tcPr>
            <w:tcW w:w="5841" w:type="dxa"/>
            <w:vAlign w:val="center"/>
          </w:tcPr>
          <w:p w14:paraId="50E5240B">
            <w:pPr>
              <w:pStyle w:val="40"/>
              <w:rPr>
                <w:rFonts w:hint="eastAsia"/>
              </w:rPr>
            </w:pPr>
            <w:r>
              <w:rPr>
                <w:rFonts w:hint="eastAsia"/>
              </w:rPr>
              <w:t>所投产品纳入创新产品应用示范推荐目录内企业、所投产品获得节能产品或环境标志产品认证证书的企业报价给予</w:t>
            </w:r>
            <w:bookmarkStart w:id="139" w:name="hbzc_第二章_jnhbjgkc_s_节能环保扣除比例_30_66_r_p"/>
            <w:r>
              <w:rPr>
                <w:rFonts w:hint="eastAsia"/>
              </w:rPr>
              <w:t>3%</w:t>
            </w:r>
            <w:bookmarkEnd w:id="139"/>
            <w:r>
              <w:rPr>
                <w:rFonts w:hint="eastAsia"/>
              </w:rPr>
              <w:t>的价格扣除。</w:t>
            </w:r>
          </w:p>
        </w:tc>
      </w:tr>
      <w:tr w14:paraId="0FDA71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7868D713">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79730232">
            <w:pPr>
              <w:pStyle w:val="40"/>
              <w:rPr>
                <w:rFonts w:hint="eastAsia"/>
              </w:rPr>
            </w:pPr>
            <w:r>
              <w:rPr>
                <w:rFonts w:hint="eastAsia"/>
              </w:rPr>
              <w:t>政府采购</w:t>
            </w:r>
          </w:p>
          <w:p w14:paraId="77D543BA">
            <w:pPr>
              <w:pStyle w:val="40"/>
              <w:rPr>
                <w:rFonts w:hint="eastAsia"/>
              </w:rPr>
            </w:pPr>
            <w:r>
              <w:rPr>
                <w:rFonts w:hint="eastAsia"/>
              </w:rPr>
              <w:t>合同融资政策</w:t>
            </w:r>
          </w:p>
        </w:tc>
        <w:tc>
          <w:tcPr>
            <w:tcW w:w="5841" w:type="dxa"/>
            <w:tcBorders>
              <w:left w:val="single" w:color="auto" w:sz="4" w:space="0"/>
            </w:tcBorders>
            <w:vAlign w:val="center"/>
          </w:tcPr>
          <w:p w14:paraId="5E76077C">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52BE42A7">
            <w:pPr>
              <w:pStyle w:val="40"/>
              <w:rPr>
                <w:rFonts w:hint="eastAsia"/>
              </w:rPr>
            </w:pPr>
            <w:r>
              <w:rPr>
                <w:rFonts w:hint="eastAsia"/>
              </w:rPr>
              <w:t>渠道和方式：</w:t>
            </w:r>
            <w:bookmarkStart w:id="140" w:name="hbzc_第二章_zcdrzqd_s_融资渠道和方式_30_124_r_y"/>
            <w:r>
              <w:rPr>
                <w:rFonts w:hint="eastAsia"/>
              </w:rPr>
              <w:t>（根据项目情况自行补充）</w:t>
            </w:r>
            <w:bookmarkEnd w:id="140"/>
            <w:r>
              <w:rPr>
                <w:rFonts w:hint="eastAsia"/>
              </w:rPr>
              <w:t>。</w:t>
            </w:r>
          </w:p>
        </w:tc>
      </w:tr>
      <w:tr w14:paraId="633E8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1A1474E5">
            <w:pPr>
              <w:pStyle w:val="40"/>
              <w:jc w:val="center"/>
              <w:rPr>
                <w:rFonts w:hint="eastAsia"/>
              </w:rPr>
            </w:pPr>
            <w:r>
              <w:rPr>
                <w:rFonts w:hint="eastAsia"/>
              </w:rPr>
              <w:t>4</w:t>
            </w:r>
            <w:r>
              <w:t>6.1</w:t>
            </w:r>
          </w:p>
        </w:tc>
        <w:tc>
          <w:tcPr>
            <w:tcW w:w="1720" w:type="dxa"/>
            <w:tcBorders>
              <w:right w:val="single" w:color="auto" w:sz="4" w:space="0"/>
            </w:tcBorders>
            <w:vAlign w:val="center"/>
          </w:tcPr>
          <w:p w14:paraId="53B16E49">
            <w:pPr>
              <w:pStyle w:val="40"/>
              <w:rPr>
                <w:rFonts w:hint="eastAsia"/>
              </w:rPr>
            </w:pPr>
            <w:r>
              <w:rPr>
                <w:rFonts w:hint="eastAsia"/>
              </w:rPr>
              <w:t>需要补充的其他内容</w:t>
            </w:r>
          </w:p>
        </w:tc>
        <w:tc>
          <w:tcPr>
            <w:tcW w:w="5841" w:type="dxa"/>
            <w:tcBorders>
              <w:left w:val="single" w:color="auto" w:sz="4" w:space="0"/>
            </w:tcBorders>
            <w:vAlign w:val="center"/>
          </w:tcPr>
          <w:p w14:paraId="7D9C95F4">
            <w:pPr>
              <w:pStyle w:val="40"/>
              <w:rPr>
                <w:rFonts w:hint="eastAsia"/>
              </w:rPr>
            </w:pPr>
            <w:bookmarkStart w:id="141" w:name="hbzc_第二章_qtbcnr_s_投标人须知其他补充内容_30_126_r_y"/>
            <w:r>
              <w:rPr>
                <w:rFonts w:hint="eastAsia"/>
              </w:rPr>
              <w:t>无</w:t>
            </w:r>
            <w:bookmarkEnd w:id="141"/>
          </w:p>
        </w:tc>
      </w:tr>
      <w:tr w14:paraId="3CD604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28518403">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05D83833">
            <w:pPr>
              <w:pStyle w:val="40"/>
              <w:rPr>
                <w:rFonts w:hint="eastAsia"/>
              </w:rPr>
            </w:pPr>
            <w:r>
              <w:t xml:space="preserve">2. </w:t>
            </w:r>
            <w:r>
              <w:rPr>
                <w:rFonts w:hint="eastAsia"/>
              </w:rPr>
              <w:t>本招标文件所称的“以上”、“以下”、“内”、“以内”，包括本数；所称的“不足”，不包括本数。</w:t>
            </w:r>
          </w:p>
          <w:p w14:paraId="05F19FBC">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0087B2EA">
      <w:pPr>
        <w:rPr>
          <w:rFonts w:hint="eastAsia"/>
        </w:rPr>
      </w:pPr>
    </w:p>
    <w:p w14:paraId="46349C85">
      <w:pPr>
        <w:rPr>
          <w:rFonts w:hint="eastAsia"/>
        </w:rPr>
      </w:pPr>
      <w:r>
        <w:br w:type="page"/>
      </w:r>
    </w:p>
    <w:p w14:paraId="0B3E9CF5">
      <w:pPr>
        <w:rPr>
          <w:rFonts w:hint="eastAsia"/>
          <w:b/>
          <w:bCs/>
        </w:rPr>
      </w:pPr>
      <w:r>
        <w:rPr>
          <w:rFonts w:hint="eastAsia"/>
          <w:b/>
          <w:bCs/>
        </w:rPr>
        <w:t>附件：</w:t>
      </w:r>
    </w:p>
    <w:p w14:paraId="4C1B7BFA">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1A6E1743">
      <w:pPr>
        <w:pStyle w:val="28"/>
        <w:rPr>
          <w:rFonts w:hint="eastAsia"/>
        </w:rPr>
      </w:pPr>
      <w:r>
        <w:rPr>
          <w:rFonts w:hint="eastAsia"/>
        </w:rPr>
        <w:t>一、根据《中华人民共和国中小企业促进法》和《国务院关于进一步促进中小企业发展的若干意见》(国发〔2009〕36号)，制定本规定。</w:t>
      </w:r>
    </w:p>
    <w:p w14:paraId="79BAEBF1">
      <w:pPr>
        <w:pStyle w:val="28"/>
        <w:rPr>
          <w:rFonts w:hint="eastAsia"/>
        </w:rPr>
      </w:pPr>
      <w:r>
        <w:rPr>
          <w:rFonts w:hint="eastAsia"/>
        </w:rPr>
        <w:t>二、中小企业划分为中型、小型、微型三种类型，具体标准根据企业从业人员、营业收入、资产总额等指标，结合行业特点制定。</w:t>
      </w:r>
    </w:p>
    <w:p w14:paraId="7350DD32">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ACE9319">
      <w:pPr>
        <w:pStyle w:val="28"/>
        <w:rPr>
          <w:rFonts w:hint="eastAsia"/>
        </w:rPr>
      </w:pPr>
      <w:r>
        <w:rPr>
          <w:rFonts w:hint="eastAsia"/>
        </w:rPr>
        <w:t>四、各行业划型标准为：</w:t>
      </w:r>
    </w:p>
    <w:p w14:paraId="4FA96C84">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3E2242AE">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CFF8D0D">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72378BD">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6B6D0C1">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6F8656A">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DA0DE6E">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F5052F9">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58F07A2">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B4DE5F7">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7D8848A">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2EDB039">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83ECDDB">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06E1D61">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C833C0C">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1441A5">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2A53F115">
      <w:pPr>
        <w:pStyle w:val="28"/>
        <w:rPr>
          <w:rFonts w:hint="eastAsia"/>
        </w:rPr>
      </w:pPr>
      <w:r>
        <w:rPr>
          <w:rFonts w:hint="eastAsia"/>
        </w:rPr>
        <w:t>五、企业类型的划分以统计部门的统计数据为依据。</w:t>
      </w:r>
    </w:p>
    <w:p w14:paraId="29B6C924">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3D9CD960">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09EA1812">
      <w:pPr>
        <w:pStyle w:val="28"/>
        <w:rPr>
          <w:rFonts w:hint="eastAsia"/>
        </w:rPr>
      </w:pPr>
      <w:r>
        <w:rPr>
          <w:rFonts w:hint="eastAsia"/>
        </w:rPr>
        <w:t>八、本规定由工业和信息化部、国家统计局会同有关部门根据《国民经济行业分类》修订情况和企业发展变化情况适时修订。</w:t>
      </w:r>
    </w:p>
    <w:p w14:paraId="197E7FAF">
      <w:pPr>
        <w:pStyle w:val="28"/>
        <w:rPr>
          <w:rFonts w:hint="eastAsia"/>
        </w:rPr>
      </w:pPr>
      <w:r>
        <w:rPr>
          <w:rFonts w:hint="eastAsia"/>
        </w:rPr>
        <w:t>九、本规定由工业和信息化部、国家统计局会同有关部门负责解释。</w:t>
      </w:r>
    </w:p>
    <w:p w14:paraId="6BE28994">
      <w:pPr>
        <w:pStyle w:val="28"/>
        <w:rPr>
          <w:rFonts w:hint="eastAsia"/>
        </w:rPr>
      </w:pPr>
      <w:r>
        <w:rPr>
          <w:rFonts w:hint="eastAsia"/>
        </w:rPr>
        <w:t>十、本规定自发布之日起执行，原国家经贸委、原国家计委、财政部和国家统计局2003年颁布的《中小企业标准暂行规定》同时废止。</w:t>
      </w:r>
    </w:p>
    <w:p w14:paraId="6F9A7A00">
      <w:pPr>
        <w:rPr>
          <w:rFonts w:hint="eastAsia"/>
        </w:rPr>
      </w:pPr>
      <w:r>
        <w:br w:type="page"/>
      </w:r>
    </w:p>
    <w:p w14:paraId="5758DA18">
      <w:pPr>
        <w:jc w:val="center"/>
        <w:rPr>
          <w:rFonts w:hint="eastAsia"/>
          <w:b/>
          <w:bCs/>
          <w:sz w:val="28"/>
          <w:szCs w:val="24"/>
        </w:rPr>
      </w:pPr>
    </w:p>
    <w:p w14:paraId="2D9DA672">
      <w:pPr>
        <w:jc w:val="center"/>
        <w:rPr>
          <w:rFonts w:hint="eastAsia"/>
          <w:b/>
          <w:bCs/>
          <w:sz w:val="28"/>
          <w:szCs w:val="24"/>
        </w:rPr>
      </w:pPr>
      <w:r>
        <w:rPr>
          <w:rFonts w:hint="eastAsia"/>
          <w:b/>
          <w:bCs/>
          <w:sz w:val="28"/>
          <w:szCs w:val="24"/>
        </w:rPr>
        <w:t>中国境内生产的组件成本核算基本规则</w:t>
      </w:r>
    </w:p>
    <w:p w14:paraId="28305063">
      <w:pPr>
        <w:jc w:val="center"/>
        <w:rPr>
          <w:rFonts w:hint="eastAsia"/>
          <w:b/>
          <w:bCs/>
          <w:sz w:val="28"/>
          <w:szCs w:val="24"/>
        </w:rPr>
      </w:pPr>
    </w:p>
    <w:p w14:paraId="064A370C">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2CC5394">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7F795CC0">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34AC865B">
      <w:pPr>
        <w:pStyle w:val="28"/>
        <w:rPr>
          <w:rFonts w:hint="eastAsia"/>
          <w:lang w:val="en-US"/>
        </w:rPr>
      </w:pPr>
      <w:r>
        <w:rPr>
          <w:rFonts w:hint="eastAsia"/>
          <w:lang w:val="en-US"/>
        </w:rPr>
        <w:t>三、产品总成本和组件成本以相关会计核算数据、采购合同、进货记录等为基础进行计算。</w:t>
      </w:r>
    </w:p>
    <w:p w14:paraId="7F6110B8">
      <w:pPr>
        <w:pStyle w:val="28"/>
        <w:rPr>
          <w:rFonts w:hint="eastAsia"/>
          <w:lang w:val="en-US"/>
        </w:rPr>
      </w:pPr>
      <w:r>
        <w:rPr>
          <w:rFonts w:hint="eastAsia"/>
          <w:lang w:val="en-US"/>
        </w:rPr>
        <w:t>四、需要对成本核算规则予以进一步明确的其他有关事项，由财政部会同有关部门另行规定。</w:t>
      </w:r>
    </w:p>
    <w:p w14:paraId="3B2C63F8">
      <w:pPr>
        <w:pStyle w:val="28"/>
        <w:rPr>
          <w:rFonts w:hint="eastAsia"/>
          <w:lang w:val="en-US"/>
        </w:rPr>
      </w:pPr>
      <w:r>
        <w:rPr>
          <w:rFonts w:hint="eastAsia"/>
          <w:lang w:val="en-US"/>
        </w:rPr>
        <w:br w:type="page"/>
      </w:r>
    </w:p>
    <w:p w14:paraId="43C15509">
      <w:pPr>
        <w:pStyle w:val="3"/>
        <w:numPr>
          <w:ilvl w:val="0"/>
          <w:numId w:val="6"/>
        </w:numPr>
        <w:rPr>
          <w:rFonts w:hint="eastAsia"/>
        </w:rPr>
      </w:pPr>
      <w:bookmarkStart w:id="142" w:name="_Toc163492821"/>
      <w:bookmarkStart w:id="143" w:name="_Toc256000010"/>
      <w:bookmarkStart w:id="144" w:name="_Toc155185869"/>
      <w:r>
        <w:rPr>
          <w:rFonts w:hint="eastAsia"/>
        </w:rPr>
        <w:t>投标人须知</w:t>
      </w:r>
      <w:bookmarkEnd w:id="142"/>
      <w:bookmarkEnd w:id="143"/>
      <w:bookmarkEnd w:id="144"/>
    </w:p>
    <w:p w14:paraId="32BFC415">
      <w:pPr>
        <w:pStyle w:val="4"/>
        <w:numPr>
          <w:ilvl w:val="0"/>
          <w:numId w:val="7"/>
        </w:numPr>
        <w:rPr>
          <w:rFonts w:hint="eastAsia"/>
        </w:rPr>
      </w:pPr>
      <w:bookmarkStart w:id="145" w:name="_Toc163492822"/>
      <w:bookmarkStart w:id="146" w:name="_Toc155185870"/>
      <w:r>
        <w:rPr>
          <w:rFonts w:hint="eastAsia"/>
        </w:rPr>
        <w:t>总则</w:t>
      </w:r>
      <w:bookmarkEnd w:id="145"/>
      <w:bookmarkEnd w:id="146"/>
    </w:p>
    <w:p w14:paraId="381418C5">
      <w:pPr>
        <w:pStyle w:val="5"/>
        <w:numPr>
          <w:ilvl w:val="0"/>
          <w:numId w:val="8"/>
        </w:numPr>
        <w:rPr>
          <w:rFonts w:hint="eastAsia"/>
        </w:rPr>
      </w:pPr>
      <w:bookmarkStart w:id="147" w:name="_Toc109900050"/>
      <w:bookmarkStart w:id="148" w:name="_Toc109899631"/>
      <w:bookmarkStart w:id="149" w:name="_Toc109897532"/>
      <w:bookmarkStart w:id="150" w:name="_Toc163492823"/>
      <w:bookmarkStart w:id="151" w:name="_Toc109900469"/>
      <w:bookmarkStart w:id="152" w:name="_Toc155095689"/>
      <w:bookmarkStart w:id="153" w:name="_Toc31233"/>
      <w:r>
        <w:rPr>
          <w:rFonts w:hint="eastAsia"/>
        </w:rPr>
        <w:t>适用范围</w:t>
      </w:r>
      <w:bookmarkEnd w:id="147"/>
      <w:bookmarkEnd w:id="148"/>
      <w:bookmarkEnd w:id="149"/>
      <w:bookmarkEnd w:id="150"/>
      <w:bookmarkEnd w:id="151"/>
      <w:bookmarkEnd w:id="152"/>
      <w:bookmarkEnd w:id="153"/>
    </w:p>
    <w:p w14:paraId="450A34F5">
      <w:pPr>
        <w:pStyle w:val="28"/>
        <w:rPr>
          <w:rFonts w:hint="eastAsia"/>
          <w:snapToGrid w:val="0"/>
        </w:rPr>
      </w:pPr>
      <w:r>
        <w:rPr>
          <w:rFonts w:hint="eastAsia"/>
          <w:snapToGrid w:val="0"/>
        </w:rPr>
        <w:t>1.1本招标文件仅适用于本次公开招标中所述项目的采购活动。</w:t>
      </w:r>
    </w:p>
    <w:p w14:paraId="673E2A5C">
      <w:pPr>
        <w:pStyle w:val="5"/>
        <w:numPr>
          <w:ilvl w:val="0"/>
          <w:numId w:val="8"/>
        </w:numPr>
        <w:rPr>
          <w:rFonts w:hint="eastAsia"/>
        </w:rPr>
      </w:pPr>
      <w:bookmarkStart w:id="154" w:name="_Toc163492824"/>
      <w:r>
        <w:rPr>
          <w:rFonts w:hint="eastAsia"/>
        </w:rPr>
        <w:t>基本定义</w:t>
      </w:r>
      <w:bookmarkEnd w:id="154"/>
    </w:p>
    <w:p w14:paraId="0A1D0D14">
      <w:pPr>
        <w:pStyle w:val="28"/>
        <w:rPr>
          <w:rFonts w:hint="eastAsia"/>
        </w:rPr>
      </w:pPr>
      <w:r>
        <w:rPr>
          <w:rFonts w:hint="eastAsia"/>
        </w:rPr>
        <w:t>2.1根据《中华人民共和国政府采购法》及其实施条例等有关法律、法规和规章的规定，制定本招标文件。</w:t>
      </w:r>
    </w:p>
    <w:p w14:paraId="599BC3AC">
      <w:pPr>
        <w:pStyle w:val="28"/>
        <w:rPr>
          <w:rFonts w:hint="eastAsia"/>
        </w:rPr>
      </w:pPr>
      <w:r>
        <w:rPr>
          <w:rFonts w:hint="eastAsia"/>
        </w:rPr>
        <w:t>2.2采购人：见“投标人须知前附表”。</w:t>
      </w:r>
    </w:p>
    <w:p w14:paraId="2FD2A9D2">
      <w:pPr>
        <w:pStyle w:val="28"/>
        <w:rPr>
          <w:rFonts w:hint="eastAsia"/>
        </w:rPr>
      </w:pPr>
      <w:r>
        <w:rPr>
          <w:rFonts w:hint="eastAsia"/>
        </w:rPr>
        <w:t>2.3采购代理机构：见“投标人须知前附表”。</w:t>
      </w:r>
    </w:p>
    <w:p w14:paraId="552C98C9">
      <w:pPr>
        <w:pStyle w:val="28"/>
        <w:rPr>
          <w:rFonts w:hint="eastAsia"/>
        </w:rPr>
      </w:pPr>
      <w:r>
        <w:rPr>
          <w:rFonts w:hint="eastAsia"/>
        </w:rPr>
        <w:t>2.4政府采购监督管理部门：</w:t>
      </w:r>
      <w:r>
        <w:t>见</w:t>
      </w:r>
      <w:r>
        <w:rPr>
          <w:rFonts w:hint="eastAsia"/>
        </w:rPr>
        <w:t>“投标人须知前附表”。</w:t>
      </w:r>
    </w:p>
    <w:p w14:paraId="6EFEF25C">
      <w:pPr>
        <w:pStyle w:val="28"/>
        <w:rPr>
          <w:rFonts w:hint="eastAsia"/>
        </w:rPr>
      </w:pPr>
      <w:r>
        <w:rPr>
          <w:rFonts w:hint="eastAsia"/>
        </w:rPr>
        <w:t>2.</w:t>
      </w:r>
      <w:r>
        <w:t>5</w:t>
      </w:r>
      <w:r>
        <w:rPr>
          <w:rFonts w:hint="eastAsia"/>
        </w:rPr>
        <w:t>项目名称：见“投标人须知前附表”。</w:t>
      </w:r>
    </w:p>
    <w:p w14:paraId="7EE7D99F">
      <w:pPr>
        <w:pStyle w:val="28"/>
        <w:rPr>
          <w:rFonts w:hint="eastAsia"/>
        </w:rPr>
      </w:pPr>
      <w:r>
        <w:rPr>
          <w:rFonts w:hint="eastAsia"/>
        </w:rPr>
        <w:t>2.</w:t>
      </w:r>
      <w:r>
        <w:t>6</w:t>
      </w:r>
      <w:r>
        <w:rPr>
          <w:rFonts w:hint="eastAsia"/>
        </w:rPr>
        <w:t>项目地点：见“投标人须知前附表”。</w:t>
      </w:r>
    </w:p>
    <w:p w14:paraId="0449BEEB">
      <w:pPr>
        <w:pStyle w:val="28"/>
        <w:rPr>
          <w:rFonts w:hint="eastAsia"/>
        </w:rPr>
      </w:pPr>
      <w:r>
        <w:rPr>
          <w:rFonts w:hint="eastAsia"/>
        </w:rPr>
        <w:t>2.</w:t>
      </w:r>
      <w:r>
        <w:t>7</w:t>
      </w:r>
      <w:r>
        <w:rPr>
          <w:rFonts w:hint="eastAsia"/>
        </w:rPr>
        <w:t>项目内容：见“投标人须知前附表”。</w:t>
      </w:r>
    </w:p>
    <w:p w14:paraId="2FBDF4F8">
      <w:pPr>
        <w:pStyle w:val="28"/>
        <w:rPr>
          <w:rFonts w:hint="eastAsia"/>
        </w:rPr>
      </w:pPr>
      <w:r>
        <w:rPr>
          <w:rFonts w:hint="eastAsia"/>
        </w:rPr>
        <w:t>2.8项目属性：见“投标人须知前附表”。</w:t>
      </w:r>
    </w:p>
    <w:p w14:paraId="1C392ADC">
      <w:pPr>
        <w:pStyle w:val="5"/>
        <w:numPr>
          <w:ilvl w:val="0"/>
          <w:numId w:val="8"/>
        </w:numPr>
        <w:rPr>
          <w:rFonts w:hint="eastAsia"/>
        </w:rPr>
      </w:pPr>
      <w:bookmarkStart w:id="155" w:name="_Toc163492825"/>
      <w:bookmarkStart w:id="156" w:name="_Toc140132758"/>
      <w:r>
        <w:rPr>
          <w:rFonts w:hint="eastAsia"/>
        </w:rPr>
        <w:t>资金来源</w:t>
      </w:r>
      <w:bookmarkEnd w:id="155"/>
      <w:bookmarkEnd w:id="156"/>
    </w:p>
    <w:p w14:paraId="4EDB30F7">
      <w:pPr>
        <w:pStyle w:val="28"/>
        <w:rPr>
          <w:rFonts w:hint="eastAsia"/>
        </w:rPr>
      </w:pPr>
      <w:r>
        <w:rPr>
          <w:rFonts w:hint="eastAsia"/>
        </w:rPr>
        <w:t>3.1资金来源：见“投标人须知前附表”。</w:t>
      </w:r>
    </w:p>
    <w:p w14:paraId="1068060D">
      <w:pPr>
        <w:pStyle w:val="5"/>
        <w:numPr>
          <w:ilvl w:val="0"/>
          <w:numId w:val="8"/>
        </w:numPr>
        <w:rPr>
          <w:rFonts w:hint="eastAsia"/>
        </w:rPr>
      </w:pPr>
      <w:bookmarkStart w:id="157" w:name="_Toc163492826"/>
      <w:bookmarkStart w:id="158" w:name="_Toc140132760"/>
      <w:r>
        <w:rPr>
          <w:rFonts w:hint="eastAsia"/>
        </w:rPr>
        <w:t>投标人资格要求</w:t>
      </w:r>
      <w:bookmarkEnd w:id="157"/>
      <w:bookmarkEnd w:id="158"/>
    </w:p>
    <w:p w14:paraId="14D589B2">
      <w:pPr>
        <w:pStyle w:val="28"/>
        <w:rPr>
          <w:rFonts w:hint="eastAsia"/>
        </w:rPr>
      </w:pPr>
      <w:r>
        <w:rPr>
          <w:rFonts w:hint="eastAsia"/>
        </w:rPr>
        <w:t>4.1投标人资格要求：见“投标人须知前附表”；</w:t>
      </w:r>
    </w:p>
    <w:p w14:paraId="6A62D693">
      <w:pPr>
        <w:pStyle w:val="28"/>
        <w:rPr>
          <w:rFonts w:hint="eastAsia"/>
        </w:rPr>
      </w:pPr>
      <w:r>
        <w:rPr>
          <w:rFonts w:hint="eastAsia"/>
        </w:rPr>
        <w:t xml:space="preserve">4.2“投标人须知前附表”规定接受联合体投标的，还应遵守以下规定： </w:t>
      </w:r>
    </w:p>
    <w:p w14:paraId="0273E38B">
      <w:pPr>
        <w:pStyle w:val="28"/>
        <w:rPr>
          <w:rFonts w:hint="eastAsia"/>
        </w:rPr>
      </w:pPr>
      <w:r>
        <w:rPr>
          <w:rFonts w:hint="eastAsia"/>
        </w:rPr>
        <w:t>（1）联合体各方应按招标文件提供的格式签订联合体协议书，明确联合体牵头人和各方权利义务；</w:t>
      </w:r>
    </w:p>
    <w:p w14:paraId="15456F18">
      <w:pPr>
        <w:pStyle w:val="28"/>
        <w:rPr>
          <w:rFonts w:hint="eastAsia"/>
        </w:rPr>
      </w:pPr>
      <w:r>
        <w:rPr>
          <w:rFonts w:hint="eastAsia"/>
        </w:rPr>
        <w:t>（2）由同一专业的单位组成的联合体，按照资质等级较低的单位确定资质等级；</w:t>
      </w:r>
    </w:p>
    <w:p w14:paraId="1AA92096">
      <w:pPr>
        <w:pStyle w:val="28"/>
        <w:rPr>
          <w:rFonts w:hint="eastAsia"/>
        </w:rPr>
      </w:pPr>
      <w:r>
        <w:rPr>
          <w:rFonts w:hint="eastAsia"/>
        </w:rPr>
        <w:t>（3）联合体各方不得再以自己名义单独或参加其他联合体在本招标项目中投标。</w:t>
      </w:r>
    </w:p>
    <w:p w14:paraId="7E071200">
      <w:pPr>
        <w:pStyle w:val="5"/>
        <w:numPr>
          <w:ilvl w:val="0"/>
          <w:numId w:val="8"/>
        </w:numPr>
        <w:rPr>
          <w:rFonts w:hint="eastAsia"/>
        </w:rPr>
      </w:pPr>
      <w:bookmarkStart w:id="159" w:name="_Toc163492827"/>
      <w:r>
        <w:rPr>
          <w:rFonts w:hint="eastAsia"/>
        </w:rPr>
        <w:t>费用承担</w:t>
      </w:r>
      <w:bookmarkEnd w:id="159"/>
    </w:p>
    <w:p w14:paraId="68394699">
      <w:pPr>
        <w:pStyle w:val="28"/>
        <w:rPr>
          <w:rFonts w:hint="eastAsia"/>
        </w:rPr>
      </w:pPr>
      <w:r>
        <w:rPr>
          <w:rFonts w:hint="eastAsia"/>
        </w:rPr>
        <w:t>5.1不论投标的结果如何，投标人应承担所有与准备和参加投标有关的费用。</w:t>
      </w:r>
    </w:p>
    <w:p w14:paraId="09D6887B">
      <w:pPr>
        <w:pStyle w:val="5"/>
        <w:numPr>
          <w:ilvl w:val="0"/>
          <w:numId w:val="8"/>
        </w:numPr>
        <w:rPr>
          <w:rFonts w:hint="eastAsia"/>
        </w:rPr>
      </w:pPr>
      <w:bookmarkStart w:id="160" w:name="_Toc140132761"/>
      <w:bookmarkStart w:id="161" w:name="_Toc163492828"/>
      <w:r>
        <w:rPr>
          <w:rFonts w:hint="eastAsia"/>
        </w:rPr>
        <w:t>保密</w:t>
      </w:r>
      <w:bookmarkEnd w:id="160"/>
      <w:bookmarkEnd w:id="161"/>
    </w:p>
    <w:p w14:paraId="11F52F3F">
      <w:pPr>
        <w:pStyle w:val="28"/>
        <w:rPr>
          <w:rFonts w:hint="eastAsia"/>
        </w:rPr>
      </w:pPr>
      <w:r>
        <w:rPr>
          <w:rFonts w:hint="eastAsia"/>
        </w:rPr>
        <w:t xml:space="preserve">6.1参与招标投标活动的各方应对招标文件和投标文件中的商业和技术等秘密保密，否则应承担相应的法律责任。 </w:t>
      </w:r>
    </w:p>
    <w:p w14:paraId="2726B5CD">
      <w:pPr>
        <w:pStyle w:val="5"/>
        <w:numPr>
          <w:ilvl w:val="0"/>
          <w:numId w:val="8"/>
        </w:numPr>
        <w:rPr>
          <w:rFonts w:hint="eastAsia"/>
        </w:rPr>
      </w:pPr>
      <w:bookmarkStart w:id="162" w:name="_Toc163492829"/>
      <w:bookmarkStart w:id="163" w:name="_Toc140132762"/>
      <w:r>
        <w:rPr>
          <w:rFonts w:hint="eastAsia"/>
        </w:rPr>
        <w:t>语言文字</w:t>
      </w:r>
      <w:bookmarkEnd w:id="162"/>
      <w:bookmarkEnd w:id="163"/>
    </w:p>
    <w:p w14:paraId="5C5ADB87">
      <w:pPr>
        <w:pStyle w:val="28"/>
        <w:rPr>
          <w:rFonts w:hint="eastAsia"/>
        </w:rPr>
      </w:pPr>
      <w:r>
        <w:rPr>
          <w:rFonts w:hint="eastAsia"/>
        </w:rPr>
        <w:t>7.1招标投标文件使用的语言文字为中文。专用术语使用外文的，应附有中文注释。</w:t>
      </w:r>
    </w:p>
    <w:p w14:paraId="3954F440">
      <w:pPr>
        <w:pStyle w:val="5"/>
        <w:numPr>
          <w:ilvl w:val="0"/>
          <w:numId w:val="8"/>
        </w:numPr>
        <w:rPr>
          <w:rFonts w:hint="eastAsia"/>
        </w:rPr>
      </w:pPr>
      <w:bookmarkStart w:id="164" w:name="_Toc163492830"/>
      <w:bookmarkStart w:id="165" w:name="_Toc140132763"/>
      <w:r>
        <w:rPr>
          <w:rFonts w:hint="eastAsia"/>
        </w:rPr>
        <w:t>计量单位</w:t>
      </w:r>
      <w:bookmarkEnd w:id="164"/>
      <w:bookmarkEnd w:id="165"/>
    </w:p>
    <w:p w14:paraId="1319F50A">
      <w:pPr>
        <w:pStyle w:val="28"/>
        <w:rPr>
          <w:rFonts w:hint="eastAsia"/>
        </w:rPr>
      </w:pPr>
      <w:r>
        <w:rPr>
          <w:rFonts w:hint="eastAsia"/>
        </w:rPr>
        <w:t>8.1所有计量均采用中华人民共和国法定计量单位。</w:t>
      </w:r>
    </w:p>
    <w:p w14:paraId="3340A178">
      <w:pPr>
        <w:pStyle w:val="5"/>
        <w:numPr>
          <w:ilvl w:val="0"/>
          <w:numId w:val="8"/>
        </w:numPr>
        <w:rPr>
          <w:rFonts w:hint="eastAsia"/>
        </w:rPr>
      </w:pPr>
      <w:bookmarkStart w:id="166" w:name="_Toc163492831"/>
      <w:bookmarkStart w:id="167" w:name="_Toc140132764"/>
      <w:r>
        <w:rPr>
          <w:rFonts w:hint="eastAsia"/>
        </w:rPr>
        <w:t>现场考察和答疑会</w:t>
      </w:r>
      <w:bookmarkEnd w:id="166"/>
      <w:bookmarkEnd w:id="167"/>
    </w:p>
    <w:p w14:paraId="4C4E17C1">
      <w:pPr>
        <w:pStyle w:val="28"/>
        <w:rPr>
          <w:rFonts w:hint="eastAsia"/>
        </w:rPr>
      </w:pPr>
      <w:bookmarkStart w:id="168" w:name="_Hlk143529198"/>
      <w:r>
        <w:rPr>
          <w:rFonts w:hint="eastAsia"/>
        </w:rPr>
        <w:t xml:space="preserve">9.1 “投标人须知前附表”规定组织现场考察的，采购代理机构按“投标人须知前附表”规定的时间、地点组织投标人项目现场考察。 </w:t>
      </w:r>
    </w:p>
    <w:p w14:paraId="5DCD3C7C">
      <w:pPr>
        <w:pStyle w:val="28"/>
        <w:rPr>
          <w:rFonts w:hint="eastAsia"/>
        </w:rPr>
      </w:pPr>
      <w:r>
        <w:rPr>
          <w:rFonts w:hint="eastAsia"/>
        </w:rPr>
        <w:t>9.2 投标人现场考察发生的费用自理。</w:t>
      </w:r>
    </w:p>
    <w:p w14:paraId="46D8C826">
      <w:pPr>
        <w:pStyle w:val="28"/>
        <w:rPr>
          <w:rFonts w:hint="eastAsia"/>
        </w:rPr>
      </w:pPr>
      <w:r>
        <w:rPr>
          <w:rFonts w:hint="eastAsia"/>
        </w:rPr>
        <w:t>9.3 在现场考察中，因投标人自身原因发生的人员伤亡和财产损失，由投标人自行负责。</w:t>
      </w:r>
    </w:p>
    <w:p w14:paraId="7AC136EB">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7F2E95F2">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68"/>
    <w:p w14:paraId="6FACAFFE">
      <w:pPr>
        <w:pStyle w:val="5"/>
        <w:numPr>
          <w:ilvl w:val="0"/>
          <w:numId w:val="8"/>
        </w:numPr>
        <w:rPr>
          <w:rFonts w:hint="eastAsia"/>
        </w:rPr>
      </w:pPr>
      <w:bookmarkStart w:id="169" w:name="_Toc140132765"/>
      <w:bookmarkStart w:id="170" w:name="_Toc163492832"/>
      <w:r>
        <w:rPr>
          <w:rFonts w:hint="eastAsia"/>
        </w:rPr>
        <w:t>中标后分包</w:t>
      </w:r>
      <w:bookmarkEnd w:id="169"/>
      <w:bookmarkEnd w:id="170"/>
    </w:p>
    <w:p w14:paraId="423B59D4">
      <w:pPr>
        <w:pStyle w:val="28"/>
        <w:rPr>
          <w:rFonts w:hint="eastAsia"/>
        </w:rPr>
      </w:pPr>
      <w:r>
        <w:rPr>
          <w:rFonts w:hint="eastAsia"/>
        </w:rPr>
        <w:t>10.1 “投标人须知前附表”规定允许分包的，投标人应当遵守其分包规定。</w:t>
      </w:r>
    </w:p>
    <w:p w14:paraId="10ABC2AD">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11CF84A2">
      <w:pPr>
        <w:pStyle w:val="5"/>
        <w:numPr>
          <w:ilvl w:val="0"/>
          <w:numId w:val="8"/>
        </w:numPr>
        <w:rPr>
          <w:rFonts w:hint="eastAsia"/>
        </w:rPr>
      </w:pPr>
      <w:bookmarkStart w:id="171" w:name="_Toc163492833"/>
      <w:bookmarkStart w:id="172" w:name="_Toc155185858"/>
      <w:bookmarkStart w:id="173" w:name="_Toc155185871"/>
      <w:r>
        <w:rPr>
          <w:rFonts w:hint="eastAsia"/>
        </w:rPr>
        <w:t>电子投标说明</w:t>
      </w:r>
      <w:bookmarkEnd w:id="171"/>
      <w:bookmarkEnd w:id="172"/>
    </w:p>
    <w:p w14:paraId="48FF911B">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4A9ACF8A">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65D63D2F">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10AFAFAD">
      <w:pPr>
        <w:pStyle w:val="28"/>
        <w:rPr>
          <w:rFonts w:hint="eastAsia"/>
        </w:rPr>
      </w:pPr>
      <w:r>
        <w:rPr>
          <w:rFonts w:hint="eastAsia"/>
        </w:rPr>
        <w:t>1</w:t>
      </w:r>
      <w:r>
        <w:t>1.4本招标文件中电子化招标采购的有关概念：</w:t>
      </w:r>
    </w:p>
    <w:p w14:paraId="41557D8A">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0CE9FF23">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74AF634E">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072F4528">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0E0E8080">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36461269">
      <w:pPr>
        <w:pStyle w:val="28"/>
        <w:rPr>
          <w:rFonts w:hint="eastAsia"/>
        </w:rPr>
      </w:pPr>
      <w:r>
        <w:t>11.6</w:t>
      </w:r>
      <w:r>
        <w:rPr>
          <w:rFonts w:hint="eastAsia"/>
        </w:rPr>
        <w:t>政府采购交易系统</w:t>
      </w:r>
      <w:r>
        <w:t>联系方式详见“投标人须知前附表”</w:t>
      </w:r>
      <w:r>
        <w:rPr>
          <w:rFonts w:hint="eastAsia"/>
        </w:rPr>
        <w:t>。</w:t>
      </w:r>
    </w:p>
    <w:p w14:paraId="24987C6F">
      <w:pPr>
        <w:pStyle w:val="4"/>
        <w:numPr>
          <w:ilvl w:val="0"/>
          <w:numId w:val="7"/>
        </w:numPr>
        <w:rPr>
          <w:rFonts w:hint="eastAsia"/>
        </w:rPr>
      </w:pPr>
      <w:bookmarkStart w:id="174" w:name="_Toc163492834"/>
      <w:r>
        <w:rPr>
          <w:rFonts w:hint="eastAsia"/>
        </w:rPr>
        <w:t>招标文件</w:t>
      </w:r>
      <w:bookmarkEnd w:id="173"/>
      <w:bookmarkEnd w:id="174"/>
    </w:p>
    <w:p w14:paraId="72F4B9D6">
      <w:pPr>
        <w:pStyle w:val="5"/>
        <w:numPr>
          <w:ilvl w:val="0"/>
          <w:numId w:val="8"/>
        </w:numPr>
        <w:rPr>
          <w:rFonts w:hint="eastAsia"/>
        </w:rPr>
      </w:pPr>
      <w:bookmarkStart w:id="175" w:name="_Toc140132768"/>
      <w:bookmarkStart w:id="176" w:name="_Toc163492835"/>
      <w:r>
        <w:rPr>
          <w:rFonts w:hint="eastAsia"/>
        </w:rPr>
        <w:t>招标文件的组成</w:t>
      </w:r>
      <w:bookmarkEnd w:id="175"/>
      <w:bookmarkEnd w:id="176"/>
    </w:p>
    <w:p w14:paraId="1259F522">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2765EC69">
      <w:pPr>
        <w:ind w:firstLine="480" w:firstLineChars="200"/>
        <w:rPr>
          <w:rFonts w:hint="eastAsia" w:cs="仿宋_GB2312"/>
          <w:szCs w:val="24"/>
        </w:rPr>
      </w:pPr>
      <w:r>
        <w:rPr>
          <w:rFonts w:hint="eastAsia" w:cs="仿宋_GB2312"/>
          <w:szCs w:val="24"/>
        </w:rPr>
        <w:t>第一章 投标邀请</w:t>
      </w:r>
    </w:p>
    <w:p w14:paraId="185D5EA3">
      <w:pPr>
        <w:ind w:firstLine="480" w:firstLineChars="200"/>
        <w:rPr>
          <w:rFonts w:hint="eastAsia" w:cs="仿宋_GB2312"/>
          <w:szCs w:val="24"/>
        </w:rPr>
      </w:pPr>
      <w:r>
        <w:rPr>
          <w:rFonts w:hint="eastAsia" w:cs="仿宋_GB2312"/>
          <w:szCs w:val="24"/>
        </w:rPr>
        <w:t>第二章 投标人须知</w:t>
      </w:r>
    </w:p>
    <w:p w14:paraId="6CA93C72">
      <w:pPr>
        <w:ind w:firstLine="480" w:firstLineChars="200"/>
        <w:rPr>
          <w:rFonts w:hint="eastAsia" w:cs="仿宋_GB2312"/>
          <w:szCs w:val="24"/>
        </w:rPr>
      </w:pPr>
      <w:r>
        <w:rPr>
          <w:rFonts w:hint="eastAsia" w:cs="仿宋_GB2312"/>
          <w:szCs w:val="24"/>
        </w:rPr>
        <w:t>第三章 采购需求</w:t>
      </w:r>
    </w:p>
    <w:p w14:paraId="64F12528">
      <w:pPr>
        <w:ind w:firstLine="480" w:firstLineChars="200"/>
        <w:rPr>
          <w:rFonts w:hint="eastAsia" w:cs="仿宋_GB2312"/>
          <w:szCs w:val="24"/>
        </w:rPr>
      </w:pPr>
      <w:r>
        <w:rPr>
          <w:rFonts w:hint="eastAsia" w:cs="仿宋_GB2312"/>
          <w:szCs w:val="24"/>
        </w:rPr>
        <w:t>第四章 资格审查方法及标准</w:t>
      </w:r>
    </w:p>
    <w:p w14:paraId="49171A85">
      <w:pPr>
        <w:ind w:firstLine="480" w:firstLineChars="200"/>
        <w:rPr>
          <w:rFonts w:hint="eastAsia" w:cs="仿宋_GB2312"/>
          <w:szCs w:val="24"/>
        </w:rPr>
      </w:pPr>
      <w:r>
        <w:rPr>
          <w:rFonts w:hint="eastAsia" w:cs="仿宋_GB2312"/>
          <w:szCs w:val="24"/>
        </w:rPr>
        <w:t>第五章 评标办法及标准</w:t>
      </w:r>
    </w:p>
    <w:p w14:paraId="149CA1E0">
      <w:pPr>
        <w:ind w:firstLine="480" w:firstLineChars="200"/>
        <w:rPr>
          <w:rFonts w:hint="eastAsia" w:cs="仿宋_GB2312"/>
          <w:szCs w:val="24"/>
        </w:rPr>
      </w:pPr>
      <w:r>
        <w:rPr>
          <w:rFonts w:hint="eastAsia" w:cs="仿宋_GB2312"/>
          <w:szCs w:val="24"/>
        </w:rPr>
        <w:t>第六章 合同草案</w:t>
      </w:r>
    </w:p>
    <w:p w14:paraId="2E139ED3">
      <w:pPr>
        <w:ind w:firstLine="480" w:firstLineChars="200"/>
        <w:rPr>
          <w:rFonts w:hint="eastAsia" w:cs="仿宋_GB2312"/>
          <w:szCs w:val="24"/>
        </w:rPr>
      </w:pPr>
      <w:r>
        <w:rPr>
          <w:rFonts w:hint="eastAsia" w:cs="仿宋_GB2312"/>
          <w:szCs w:val="24"/>
        </w:rPr>
        <w:t>第七章 投标文件的格式</w:t>
      </w:r>
    </w:p>
    <w:p w14:paraId="42AD8FFA">
      <w:pPr>
        <w:pStyle w:val="5"/>
        <w:numPr>
          <w:ilvl w:val="0"/>
          <w:numId w:val="8"/>
        </w:numPr>
        <w:rPr>
          <w:rFonts w:hint="eastAsia"/>
        </w:rPr>
      </w:pPr>
      <w:bookmarkStart w:id="177" w:name="_Toc140132769"/>
      <w:bookmarkStart w:id="178" w:name="_Toc163492836"/>
      <w:r>
        <w:rPr>
          <w:rFonts w:hint="eastAsia"/>
        </w:rPr>
        <w:t>招标文件的询问、澄清或者修改</w:t>
      </w:r>
      <w:bookmarkEnd w:id="177"/>
      <w:bookmarkEnd w:id="178"/>
    </w:p>
    <w:p w14:paraId="1832597C">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6BC5C223">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2320CACB">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2971FFF9">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38FECC81">
      <w:pPr>
        <w:pStyle w:val="4"/>
        <w:numPr>
          <w:ilvl w:val="0"/>
          <w:numId w:val="7"/>
        </w:numPr>
        <w:rPr>
          <w:rFonts w:hint="eastAsia"/>
        </w:rPr>
      </w:pPr>
      <w:bookmarkStart w:id="179" w:name="_Toc163492837"/>
      <w:bookmarkStart w:id="180" w:name="_Toc155185872"/>
      <w:r>
        <w:rPr>
          <w:rFonts w:hint="eastAsia"/>
        </w:rPr>
        <w:t>投标文件</w:t>
      </w:r>
      <w:bookmarkEnd w:id="179"/>
      <w:bookmarkEnd w:id="180"/>
    </w:p>
    <w:p w14:paraId="7D99F051">
      <w:pPr>
        <w:pStyle w:val="5"/>
        <w:numPr>
          <w:ilvl w:val="0"/>
          <w:numId w:val="8"/>
        </w:numPr>
        <w:rPr>
          <w:rFonts w:hint="eastAsia"/>
        </w:rPr>
      </w:pPr>
      <w:bookmarkStart w:id="181" w:name="_Toc163492838"/>
      <w:r>
        <w:rPr>
          <w:rFonts w:hint="eastAsia"/>
        </w:rPr>
        <w:t>投标文件的组成</w:t>
      </w:r>
      <w:bookmarkEnd w:id="181"/>
    </w:p>
    <w:p w14:paraId="2FA41D31">
      <w:pPr>
        <w:ind w:firstLine="480" w:firstLineChars="200"/>
        <w:rPr>
          <w:rFonts w:hint="eastAsia"/>
        </w:rPr>
      </w:pPr>
      <w:bookmarkStart w:id="182" w:name="_Toc163492839"/>
      <w:bookmarkStart w:id="183" w:name="_Toc140132772"/>
      <w:r>
        <w:rPr>
          <w:rFonts w:hint="eastAsia"/>
        </w:rPr>
        <w:t xml:space="preserve"> </w:t>
      </w:r>
      <w:bookmarkStart w:id="184" w:name="hbzc_第二章_xywjgs_c_投标文件组成_30_200_r_n"/>
    </w:p>
    <w:p w14:paraId="48758AB2">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57976BB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6458CFB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4D40D42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1D75C69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2AEC1F9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3CD6BD2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7905B5C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1545BBE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37B9459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0FD1BA3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458CA8C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3C38AE9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547DED2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3159E5C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6C5BEA2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14C8B78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3C30279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4CC3BDA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5B13EA8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135328A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18EDB4C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1A1B13E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格要求</w:t>
      </w:r>
    </w:p>
    <w:p w14:paraId="4C394E2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30BABCF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7C4CE39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2681D0C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3482999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1F0C456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33D15A4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6C5011F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30AE478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24D2B16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135A133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7BC0F1E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3CA4A8F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750FEBE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3F2C311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5897A72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7E34B3D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7B699DE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14BA724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191BD9B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bookmarkEnd w:id="184"/>
    <w:p w14:paraId="2E85E31F">
      <w:pPr>
        <w:ind w:firstLine="480" w:firstLineChars="200"/>
        <w:rPr>
          <w:rFonts w:hint="eastAsia"/>
        </w:rPr>
      </w:pPr>
    </w:p>
    <w:p w14:paraId="10ACB0A0">
      <w:pPr>
        <w:pStyle w:val="5"/>
        <w:numPr>
          <w:ilvl w:val="0"/>
          <w:numId w:val="8"/>
        </w:numPr>
        <w:rPr>
          <w:rFonts w:hint="eastAsia"/>
        </w:rPr>
      </w:pPr>
      <w:r>
        <w:rPr>
          <w:rFonts w:hint="eastAsia"/>
        </w:rPr>
        <w:t>投标报价</w:t>
      </w:r>
      <w:bookmarkEnd w:id="182"/>
      <w:bookmarkEnd w:id="183"/>
    </w:p>
    <w:p w14:paraId="7EE26113">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56ADE97D">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1C7EBA6B">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66E57C22">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06B4C1F5">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0C0B7685">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4ACF9ECD">
      <w:pPr>
        <w:pStyle w:val="5"/>
        <w:numPr>
          <w:ilvl w:val="0"/>
          <w:numId w:val="8"/>
        </w:numPr>
        <w:rPr>
          <w:rFonts w:hint="eastAsia"/>
        </w:rPr>
      </w:pPr>
      <w:bookmarkStart w:id="185" w:name="_Toc140132773"/>
      <w:bookmarkStart w:id="186" w:name="_Toc163492840"/>
      <w:r>
        <w:rPr>
          <w:rFonts w:hint="eastAsia"/>
        </w:rPr>
        <w:t>投标有效期</w:t>
      </w:r>
      <w:bookmarkEnd w:id="185"/>
      <w:bookmarkEnd w:id="186"/>
    </w:p>
    <w:p w14:paraId="0EE02C34">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603FCD5A">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6D897BE2">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0289B90A">
      <w:pPr>
        <w:pStyle w:val="5"/>
        <w:numPr>
          <w:ilvl w:val="0"/>
          <w:numId w:val="8"/>
        </w:numPr>
        <w:rPr>
          <w:rFonts w:hint="eastAsia"/>
        </w:rPr>
      </w:pPr>
      <w:bookmarkStart w:id="187" w:name="_Toc163492841"/>
      <w:bookmarkStart w:id="188" w:name="_Toc140132774"/>
      <w:r>
        <w:rPr>
          <w:rFonts w:hint="eastAsia"/>
        </w:rPr>
        <w:t>投标文件的编制</w:t>
      </w:r>
      <w:bookmarkEnd w:id="187"/>
      <w:bookmarkEnd w:id="188"/>
    </w:p>
    <w:p w14:paraId="26C74CD4">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74A1A8E3">
      <w:pPr>
        <w:pStyle w:val="28"/>
        <w:rPr>
          <w:rFonts w:hint="eastAsia"/>
        </w:rPr>
      </w:pPr>
      <w:r>
        <w:t>17</w:t>
      </w:r>
      <w:r>
        <w:rPr>
          <w:rFonts w:hint="eastAsia"/>
        </w:rPr>
        <w:t>.</w:t>
      </w:r>
      <w:bookmarkStart w:id="189"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89"/>
      <w:r>
        <w:rPr>
          <w:rFonts w:hint="eastAsia"/>
          <w:color w:val="FF0000"/>
          <w:lang w:val="en-US"/>
        </w:rPr>
        <w:t>未标记要求签章的部分不用签章。</w:t>
      </w:r>
    </w:p>
    <w:p w14:paraId="503C37BE">
      <w:pPr>
        <w:pStyle w:val="4"/>
        <w:numPr>
          <w:ilvl w:val="0"/>
          <w:numId w:val="7"/>
        </w:numPr>
        <w:rPr>
          <w:rFonts w:hint="eastAsia"/>
        </w:rPr>
      </w:pPr>
      <w:bookmarkStart w:id="190" w:name="_Toc155185873"/>
      <w:bookmarkStart w:id="191" w:name="_Toc163492842"/>
      <w:r>
        <w:rPr>
          <w:rFonts w:hint="eastAsia" w:asciiTheme="minorHAnsi" w:hAnsiTheme="minorHAnsi"/>
        </w:rPr>
        <w:t>投标</w:t>
      </w:r>
      <w:bookmarkEnd w:id="190"/>
      <w:bookmarkEnd w:id="191"/>
    </w:p>
    <w:p w14:paraId="17DB57B7">
      <w:pPr>
        <w:pStyle w:val="5"/>
        <w:numPr>
          <w:ilvl w:val="0"/>
          <w:numId w:val="8"/>
        </w:numPr>
        <w:rPr>
          <w:rFonts w:hint="eastAsia"/>
        </w:rPr>
      </w:pPr>
      <w:bookmarkStart w:id="192" w:name="_Toc163492843"/>
      <w:r>
        <w:rPr>
          <w:rFonts w:hint="eastAsia"/>
        </w:rPr>
        <w:t>投标文件的加密</w:t>
      </w:r>
      <w:bookmarkEnd w:id="192"/>
    </w:p>
    <w:p w14:paraId="1AB0D928">
      <w:pPr>
        <w:ind w:firstLine="480" w:firstLineChars="200"/>
        <w:rPr>
          <w:rFonts w:hint="eastAsia" w:cs="仿宋_GB2312"/>
          <w:szCs w:val="24"/>
          <w:u w:val="single"/>
        </w:rPr>
      </w:pPr>
      <w:bookmarkStart w:id="193"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18760F57">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2D9EDFC1">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193"/>
    <w:p w14:paraId="7AD4A238">
      <w:pPr>
        <w:pStyle w:val="5"/>
        <w:numPr>
          <w:ilvl w:val="0"/>
          <w:numId w:val="8"/>
        </w:numPr>
        <w:rPr>
          <w:rFonts w:hint="eastAsia"/>
        </w:rPr>
      </w:pPr>
      <w:bookmarkStart w:id="194" w:name="_Toc140132777"/>
      <w:bookmarkStart w:id="195" w:name="_Toc163492844"/>
      <w:r>
        <w:rPr>
          <w:rFonts w:hint="eastAsia"/>
        </w:rPr>
        <w:t>投标文件的递交</w:t>
      </w:r>
      <w:bookmarkEnd w:id="194"/>
      <w:r>
        <w:rPr>
          <w:rFonts w:hint="eastAsia"/>
        </w:rPr>
        <w:t>（上传）</w:t>
      </w:r>
      <w:bookmarkEnd w:id="195"/>
    </w:p>
    <w:p w14:paraId="220F3ECA">
      <w:pPr>
        <w:ind w:firstLine="480" w:firstLineChars="200"/>
        <w:rPr>
          <w:rFonts w:hint="eastAsia" w:cs="仿宋_GB2312"/>
          <w:szCs w:val="24"/>
        </w:rPr>
      </w:pPr>
      <w:bookmarkStart w:id="196"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4CF09910">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7A0B8422">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00B31316">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5B1483B9">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196"/>
    <w:p w14:paraId="108E823C">
      <w:pPr>
        <w:pStyle w:val="5"/>
        <w:numPr>
          <w:ilvl w:val="0"/>
          <w:numId w:val="8"/>
        </w:numPr>
        <w:rPr>
          <w:rFonts w:hint="eastAsia"/>
        </w:rPr>
      </w:pPr>
      <w:bookmarkStart w:id="197" w:name="_Toc163492845"/>
      <w:r>
        <w:rPr>
          <w:rFonts w:hint="eastAsia"/>
        </w:rPr>
        <w:t>拒收</w:t>
      </w:r>
      <w:bookmarkEnd w:id="197"/>
    </w:p>
    <w:p w14:paraId="49D76B93">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198" w:name="_Hlk143532404"/>
      <w:r>
        <w:rPr>
          <w:rFonts w:hint="eastAsia" w:cs="仿宋_GB2312"/>
          <w:szCs w:val="24"/>
        </w:rPr>
        <w:t>或者不按照本章要求加密的投标文件，交易系统应当拒收</w:t>
      </w:r>
      <w:bookmarkEnd w:id="198"/>
      <w:r>
        <w:rPr>
          <w:rFonts w:hint="eastAsia" w:cs="仿宋_GB2312"/>
          <w:szCs w:val="24"/>
        </w:rPr>
        <w:t>。</w:t>
      </w:r>
    </w:p>
    <w:p w14:paraId="7A6B7453">
      <w:pPr>
        <w:pStyle w:val="5"/>
        <w:numPr>
          <w:ilvl w:val="0"/>
          <w:numId w:val="8"/>
        </w:numPr>
        <w:rPr>
          <w:rFonts w:hint="eastAsia"/>
        </w:rPr>
      </w:pPr>
      <w:bookmarkStart w:id="199" w:name="_Toc140132778"/>
      <w:bookmarkStart w:id="200" w:name="_Toc163492846"/>
      <w:r>
        <w:rPr>
          <w:rFonts w:hint="eastAsia"/>
        </w:rPr>
        <w:t>投标文件的修改与撤回</w:t>
      </w:r>
      <w:bookmarkEnd w:id="199"/>
      <w:bookmarkEnd w:id="200"/>
    </w:p>
    <w:p w14:paraId="28DAB5F6">
      <w:pPr>
        <w:pStyle w:val="28"/>
        <w:rPr>
          <w:rFonts w:hint="eastAsia"/>
        </w:rPr>
      </w:pPr>
      <w:r>
        <w:t>21</w:t>
      </w:r>
      <w:r>
        <w:rPr>
          <w:rFonts w:hint="eastAsia"/>
        </w:rPr>
        <w:t xml:space="preserve">.1 </w:t>
      </w:r>
      <w:bookmarkStart w:id="201"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01"/>
    </w:p>
    <w:p w14:paraId="3AF315B4">
      <w:pPr>
        <w:pStyle w:val="5"/>
        <w:numPr>
          <w:ilvl w:val="0"/>
          <w:numId w:val="8"/>
        </w:numPr>
        <w:rPr>
          <w:rFonts w:hint="eastAsia"/>
        </w:rPr>
      </w:pPr>
      <w:bookmarkStart w:id="202" w:name="_Toc163492847"/>
      <w:bookmarkStart w:id="203" w:name="_Toc155185874"/>
      <w:r>
        <w:rPr>
          <w:rFonts w:hint="eastAsia"/>
        </w:rPr>
        <w:t>实物样品</w:t>
      </w:r>
      <w:bookmarkEnd w:id="202"/>
      <w:bookmarkEnd w:id="203"/>
    </w:p>
    <w:p w14:paraId="63794A9D">
      <w:pPr>
        <w:pStyle w:val="28"/>
        <w:rPr>
          <w:rFonts w:hint="eastAsia"/>
        </w:rPr>
      </w:pPr>
      <w:r>
        <w:rPr>
          <w:rFonts w:hint="eastAsia"/>
        </w:rPr>
        <w:t>22.1“投标人须知前附表”要求提供样品的，样品的具体要求及评审详见“第三章 采购需求”和“第五章 评标办法及标准”。</w:t>
      </w:r>
    </w:p>
    <w:p w14:paraId="353E9F7D">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77D01386">
      <w:pPr>
        <w:pStyle w:val="5"/>
        <w:numPr>
          <w:ilvl w:val="0"/>
          <w:numId w:val="8"/>
        </w:numPr>
        <w:rPr>
          <w:rFonts w:hint="eastAsia"/>
        </w:rPr>
      </w:pPr>
      <w:bookmarkStart w:id="204" w:name="_Toc155185875"/>
      <w:bookmarkStart w:id="205" w:name="_Toc163492848"/>
      <w:r>
        <w:rPr>
          <w:rFonts w:hint="eastAsia"/>
        </w:rPr>
        <w:t>演示</w:t>
      </w:r>
      <w:bookmarkEnd w:id="204"/>
      <w:bookmarkEnd w:id="205"/>
    </w:p>
    <w:p w14:paraId="52C0BB73">
      <w:pPr>
        <w:pStyle w:val="28"/>
        <w:rPr>
          <w:rFonts w:hint="eastAsia"/>
        </w:rPr>
      </w:pPr>
      <w:r>
        <w:t>23</w:t>
      </w:r>
      <w:r>
        <w:rPr>
          <w:rFonts w:hint="eastAsia"/>
        </w:rPr>
        <w:t>.1要求投标人进行演示的，演示要求详见“投标人须知前附表”。</w:t>
      </w:r>
    </w:p>
    <w:p w14:paraId="35883C37">
      <w:pPr>
        <w:pStyle w:val="28"/>
        <w:rPr>
          <w:rFonts w:hint="eastAsia"/>
        </w:rPr>
      </w:pPr>
      <w:r>
        <w:t>23</w:t>
      </w:r>
      <w:r>
        <w:rPr>
          <w:rFonts w:hint="eastAsia"/>
        </w:rPr>
        <w:t>.2演示的评审详见“第三章 采购需求”和“第五章 评标办法及标准”。</w:t>
      </w:r>
    </w:p>
    <w:p w14:paraId="1F8A3B50">
      <w:pPr>
        <w:pStyle w:val="4"/>
        <w:numPr>
          <w:ilvl w:val="0"/>
          <w:numId w:val="7"/>
        </w:numPr>
        <w:rPr>
          <w:rFonts w:hint="eastAsia" w:asciiTheme="minorHAnsi" w:hAnsiTheme="minorHAnsi"/>
        </w:rPr>
      </w:pPr>
      <w:bookmarkStart w:id="206" w:name="_Toc140132779"/>
      <w:bookmarkStart w:id="207" w:name="_Toc155185876"/>
      <w:bookmarkStart w:id="208" w:name="_Toc163492849"/>
      <w:r>
        <w:rPr>
          <w:rFonts w:hint="eastAsia" w:asciiTheme="minorHAnsi" w:hAnsiTheme="minorHAnsi"/>
        </w:rPr>
        <w:t>开标</w:t>
      </w:r>
      <w:bookmarkEnd w:id="206"/>
      <w:bookmarkEnd w:id="207"/>
      <w:bookmarkEnd w:id="208"/>
    </w:p>
    <w:p w14:paraId="51873B79">
      <w:pPr>
        <w:pStyle w:val="5"/>
        <w:numPr>
          <w:ilvl w:val="0"/>
          <w:numId w:val="8"/>
        </w:numPr>
        <w:rPr>
          <w:rFonts w:hint="eastAsia"/>
        </w:rPr>
      </w:pPr>
      <w:bookmarkStart w:id="209" w:name="_Toc163492850"/>
      <w:bookmarkStart w:id="210" w:name="_Toc140132780"/>
      <w:r>
        <w:rPr>
          <w:rFonts w:hint="eastAsia"/>
        </w:rPr>
        <w:t>开标会议准备</w:t>
      </w:r>
      <w:bookmarkEnd w:id="209"/>
      <w:bookmarkEnd w:id="210"/>
    </w:p>
    <w:p w14:paraId="1AEDC804">
      <w:pPr>
        <w:ind w:firstLine="480" w:firstLineChars="200"/>
        <w:rPr>
          <w:rFonts w:hint="eastAsia" w:cs="仿宋_GB2312"/>
          <w:bCs/>
          <w:szCs w:val="24"/>
        </w:rPr>
      </w:pPr>
      <w:bookmarkStart w:id="211" w:name="_Toc140132781"/>
      <w:r>
        <w:rPr>
          <w:rFonts w:cs="仿宋_GB2312"/>
          <w:szCs w:val="24"/>
        </w:rPr>
        <w:t>24</w:t>
      </w:r>
      <w:r>
        <w:rPr>
          <w:rFonts w:hint="eastAsia" w:cs="仿宋_GB2312"/>
          <w:szCs w:val="24"/>
        </w:rPr>
        <w:t>.1 投标人应按照“投标人须知前附表”中的要求参与远程开标。</w:t>
      </w:r>
      <w:bookmarkEnd w:id="211"/>
    </w:p>
    <w:p w14:paraId="7E0F65F4">
      <w:pPr>
        <w:pStyle w:val="5"/>
        <w:numPr>
          <w:ilvl w:val="0"/>
          <w:numId w:val="8"/>
        </w:numPr>
        <w:rPr>
          <w:rFonts w:hint="eastAsia"/>
        </w:rPr>
      </w:pPr>
      <w:bookmarkStart w:id="212" w:name="_Toc163492851"/>
      <w:bookmarkStart w:id="213" w:name="_Toc140132782"/>
      <w:r>
        <w:rPr>
          <w:rFonts w:hint="eastAsia"/>
        </w:rPr>
        <w:t>开标时间和地点</w:t>
      </w:r>
      <w:bookmarkEnd w:id="212"/>
      <w:bookmarkEnd w:id="213"/>
    </w:p>
    <w:p w14:paraId="57F02A77">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311D376F">
      <w:pPr>
        <w:pStyle w:val="5"/>
        <w:numPr>
          <w:ilvl w:val="0"/>
          <w:numId w:val="8"/>
        </w:numPr>
        <w:rPr>
          <w:rFonts w:hint="eastAsia"/>
        </w:rPr>
      </w:pPr>
      <w:bookmarkStart w:id="214" w:name="_Toc140132783"/>
      <w:bookmarkStart w:id="215" w:name="_Toc163492852"/>
      <w:r>
        <w:rPr>
          <w:rFonts w:hint="eastAsia"/>
        </w:rPr>
        <w:t>开标程序</w:t>
      </w:r>
      <w:bookmarkEnd w:id="214"/>
      <w:bookmarkEnd w:id="215"/>
    </w:p>
    <w:p w14:paraId="7539A421">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68C335B2">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3592D5BF">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05D6B6AF">
      <w:pPr>
        <w:ind w:firstLine="398" w:firstLineChars="166"/>
        <w:rPr>
          <w:rFonts w:hint="eastAsia" w:cs="仿宋_GB2312"/>
          <w:szCs w:val="24"/>
        </w:rPr>
      </w:pPr>
      <w:r>
        <w:rPr>
          <w:rFonts w:hint="eastAsia" w:cs="仿宋_GB2312"/>
          <w:szCs w:val="24"/>
        </w:rPr>
        <w:t>（1）宣布开标会纪律；</w:t>
      </w:r>
    </w:p>
    <w:p w14:paraId="2771AFF4">
      <w:pPr>
        <w:ind w:firstLine="398" w:firstLineChars="166"/>
        <w:rPr>
          <w:rFonts w:hint="eastAsia" w:cs="仿宋_GB2312"/>
          <w:szCs w:val="24"/>
        </w:rPr>
      </w:pPr>
      <w:r>
        <w:rPr>
          <w:rFonts w:hint="eastAsia" w:cs="仿宋_GB2312"/>
          <w:szCs w:val="24"/>
        </w:rPr>
        <w:t>（2）介绍参加开标会的单位和人员；</w:t>
      </w:r>
    </w:p>
    <w:p w14:paraId="7611AECA">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2D78CFC9">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354254ED">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149FD1F3">
      <w:pPr>
        <w:widowControl/>
        <w:ind w:firstLine="480" w:firstLineChars="200"/>
        <w:rPr>
          <w:rFonts w:hint="eastAsia" w:cs="仿宋_GB2312"/>
          <w:szCs w:val="24"/>
        </w:rPr>
      </w:pPr>
      <w:r>
        <w:rPr>
          <w:rFonts w:hint="eastAsia" w:cs="仿宋_GB2312"/>
          <w:szCs w:val="24"/>
        </w:rPr>
        <w:t>（6）开标会结束。</w:t>
      </w:r>
    </w:p>
    <w:p w14:paraId="48EE3C61">
      <w:pPr>
        <w:pStyle w:val="5"/>
        <w:numPr>
          <w:ilvl w:val="0"/>
          <w:numId w:val="8"/>
        </w:numPr>
        <w:rPr>
          <w:rFonts w:hint="eastAsia"/>
        </w:rPr>
      </w:pPr>
      <w:bookmarkStart w:id="216" w:name="_Toc140132784"/>
      <w:bookmarkStart w:id="217" w:name="_Toc163492853"/>
      <w:r>
        <w:rPr>
          <w:rFonts w:hint="eastAsia"/>
        </w:rPr>
        <w:t>开标疑义及回避情形</w:t>
      </w:r>
      <w:bookmarkEnd w:id="216"/>
      <w:bookmarkEnd w:id="217"/>
    </w:p>
    <w:p w14:paraId="0D5AEE48">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4ECC0A3B">
      <w:pPr>
        <w:pStyle w:val="28"/>
        <w:rPr>
          <w:rFonts w:hint="eastAsia"/>
        </w:rPr>
      </w:pPr>
      <w:r>
        <w:rPr>
          <w:rFonts w:hint="eastAsia"/>
        </w:rPr>
        <w:t>27.2投标人未参加开标的，视同认可开标结果。</w:t>
      </w:r>
    </w:p>
    <w:p w14:paraId="227FAD5B">
      <w:pPr>
        <w:pStyle w:val="4"/>
        <w:numPr>
          <w:ilvl w:val="0"/>
          <w:numId w:val="7"/>
        </w:numPr>
        <w:rPr>
          <w:rFonts w:hint="eastAsia" w:asciiTheme="minorHAnsi" w:hAnsiTheme="minorHAnsi"/>
        </w:rPr>
      </w:pPr>
      <w:bookmarkStart w:id="218" w:name="_Toc163492854"/>
      <w:bookmarkStart w:id="219" w:name="_Toc155185877"/>
      <w:bookmarkStart w:id="220" w:name="_Toc140132785"/>
      <w:r>
        <w:rPr>
          <w:rFonts w:hint="eastAsia" w:asciiTheme="minorHAnsi" w:hAnsiTheme="minorHAnsi"/>
        </w:rPr>
        <w:t>资格审查</w:t>
      </w:r>
      <w:bookmarkEnd w:id="218"/>
      <w:bookmarkEnd w:id="219"/>
      <w:bookmarkEnd w:id="220"/>
    </w:p>
    <w:p w14:paraId="03A6D4B0">
      <w:pPr>
        <w:pStyle w:val="5"/>
        <w:numPr>
          <w:ilvl w:val="0"/>
          <w:numId w:val="8"/>
        </w:numPr>
        <w:rPr>
          <w:rFonts w:hint="eastAsia"/>
        </w:rPr>
      </w:pPr>
      <w:bookmarkStart w:id="221" w:name="_Toc163492855"/>
      <w:r>
        <w:rPr>
          <w:rFonts w:hint="eastAsia"/>
        </w:rPr>
        <w:t>资格审查及审查主体</w:t>
      </w:r>
      <w:bookmarkEnd w:id="221"/>
    </w:p>
    <w:p w14:paraId="58E2B9E8">
      <w:pPr>
        <w:pStyle w:val="28"/>
        <w:rPr>
          <w:rFonts w:hint="eastAsia"/>
        </w:rPr>
      </w:pPr>
      <w:bookmarkStart w:id="222"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22"/>
    </w:p>
    <w:p w14:paraId="10F007C1">
      <w:pPr>
        <w:pStyle w:val="28"/>
        <w:rPr>
          <w:rFonts w:hint="eastAsia"/>
        </w:rPr>
      </w:pPr>
      <w:bookmarkStart w:id="223" w:name="_Toc140132787"/>
      <w:r>
        <w:t>28</w:t>
      </w:r>
      <w:r>
        <w:rPr>
          <w:rFonts w:hint="eastAsia"/>
        </w:rPr>
        <w:t>.2</w:t>
      </w:r>
      <w:r>
        <w:t>资格审查</w:t>
      </w:r>
      <w:r>
        <w:rPr>
          <w:rFonts w:hint="eastAsia"/>
        </w:rPr>
        <w:t>按第四章“资格审查方法及标准”的规定进行。</w:t>
      </w:r>
      <w:bookmarkEnd w:id="223"/>
    </w:p>
    <w:p w14:paraId="1FCCE725">
      <w:pPr>
        <w:pStyle w:val="28"/>
        <w:rPr>
          <w:rFonts w:hint="eastAsia"/>
        </w:rPr>
      </w:pPr>
      <w:bookmarkStart w:id="224" w:name="_Toc140132788"/>
      <w:r>
        <w:t>28</w:t>
      </w:r>
      <w:r>
        <w:rPr>
          <w:rFonts w:hint="eastAsia"/>
        </w:rPr>
        <w:t>.3</w:t>
      </w:r>
      <w:r>
        <w:t>资格审查结束后，应及时对资格性审查结果进行复核，对资格性审查错误进行及时纠正并记录。</w:t>
      </w:r>
      <w:bookmarkEnd w:id="224"/>
    </w:p>
    <w:p w14:paraId="2CF862F6">
      <w:pPr>
        <w:pStyle w:val="4"/>
        <w:numPr>
          <w:ilvl w:val="0"/>
          <w:numId w:val="7"/>
        </w:numPr>
        <w:rPr>
          <w:rFonts w:hint="eastAsia" w:asciiTheme="minorHAnsi" w:hAnsiTheme="minorHAnsi"/>
        </w:rPr>
      </w:pPr>
      <w:bookmarkStart w:id="225" w:name="_Toc163492856"/>
      <w:bookmarkStart w:id="226" w:name="_Toc155185878"/>
      <w:bookmarkStart w:id="227" w:name="_Toc140132789"/>
      <w:r>
        <w:rPr>
          <w:rFonts w:hint="eastAsia" w:asciiTheme="minorHAnsi" w:hAnsiTheme="minorHAnsi"/>
        </w:rPr>
        <w:t>评标</w:t>
      </w:r>
      <w:bookmarkEnd w:id="225"/>
      <w:bookmarkEnd w:id="226"/>
      <w:bookmarkEnd w:id="227"/>
    </w:p>
    <w:p w14:paraId="3482A5A2">
      <w:pPr>
        <w:pStyle w:val="5"/>
        <w:numPr>
          <w:ilvl w:val="0"/>
          <w:numId w:val="8"/>
        </w:numPr>
        <w:rPr>
          <w:rFonts w:hint="eastAsia"/>
        </w:rPr>
      </w:pPr>
      <w:bookmarkStart w:id="228" w:name="_Toc163492857"/>
      <w:bookmarkStart w:id="229" w:name="_Toc140132790"/>
      <w:r>
        <w:rPr>
          <w:rFonts w:hint="eastAsia"/>
        </w:rPr>
        <w:t>评标委员会</w:t>
      </w:r>
      <w:bookmarkEnd w:id="228"/>
      <w:bookmarkEnd w:id="229"/>
    </w:p>
    <w:p w14:paraId="7E57F4C4">
      <w:pPr>
        <w:pStyle w:val="28"/>
        <w:rPr>
          <w:rFonts w:hint="eastAsia"/>
        </w:rPr>
      </w:pPr>
      <w:r>
        <w:t>29</w:t>
      </w:r>
      <w:r>
        <w:rPr>
          <w:rFonts w:hint="eastAsia"/>
        </w:rPr>
        <w:t>.1 评标由采购人依法组建的评标委员会负责。评标委员会由采购人代表和评审专家组成。</w:t>
      </w:r>
    </w:p>
    <w:p w14:paraId="7E4D09D7">
      <w:pPr>
        <w:pStyle w:val="28"/>
        <w:rPr>
          <w:rFonts w:hint="eastAsia"/>
        </w:rPr>
      </w:pPr>
      <w:r>
        <w:t>29</w:t>
      </w:r>
      <w:r>
        <w:rPr>
          <w:rFonts w:hint="eastAsia"/>
        </w:rPr>
        <w:t>.2 评标委员会成员有下列情形之一的，应当回避：</w:t>
      </w:r>
    </w:p>
    <w:p w14:paraId="22C988E8">
      <w:pPr>
        <w:pStyle w:val="28"/>
        <w:rPr>
          <w:rFonts w:hint="eastAsia"/>
        </w:rPr>
      </w:pPr>
      <w:r>
        <w:rPr>
          <w:rFonts w:hint="eastAsia"/>
        </w:rPr>
        <w:t>（1）参加采购活动前3年内与投标人存在劳动关系；</w:t>
      </w:r>
    </w:p>
    <w:p w14:paraId="4D3703FF">
      <w:pPr>
        <w:pStyle w:val="28"/>
        <w:rPr>
          <w:rFonts w:hint="eastAsia"/>
        </w:rPr>
      </w:pPr>
      <w:r>
        <w:rPr>
          <w:rFonts w:hint="eastAsia"/>
        </w:rPr>
        <w:t>（2）参加采购活动前3年内担任投标人的董事、监事；</w:t>
      </w:r>
    </w:p>
    <w:p w14:paraId="2AEADC86">
      <w:pPr>
        <w:pStyle w:val="28"/>
        <w:rPr>
          <w:rFonts w:hint="eastAsia"/>
        </w:rPr>
      </w:pPr>
      <w:r>
        <w:rPr>
          <w:rFonts w:hint="eastAsia"/>
        </w:rPr>
        <w:t>（3）参加采购活动前3年内是投标人的控股股东或者实际控制人；</w:t>
      </w:r>
    </w:p>
    <w:p w14:paraId="65345FE5">
      <w:pPr>
        <w:pStyle w:val="28"/>
        <w:rPr>
          <w:rFonts w:hint="eastAsia"/>
        </w:rPr>
      </w:pPr>
      <w:r>
        <w:rPr>
          <w:rFonts w:hint="eastAsia"/>
        </w:rPr>
        <w:t>（4）与投标人的法定代表人或者负责人有夫妻、直系血亲、三代以内旁系血亲或者近姻亲关系；</w:t>
      </w:r>
    </w:p>
    <w:p w14:paraId="3A2A51D8">
      <w:pPr>
        <w:pStyle w:val="28"/>
        <w:rPr>
          <w:rFonts w:hint="eastAsia"/>
        </w:rPr>
      </w:pPr>
      <w:r>
        <w:rPr>
          <w:rFonts w:hint="eastAsia"/>
        </w:rPr>
        <w:t>（5）与投标人有其他可能影响采购活动公平、公正进行的关系。</w:t>
      </w:r>
    </w:p>
    <w:p w14:paraId="352C8DA1">
      <w:pPr>
        <w:pStyle w:val="5"/>
        <w:numPr>
          <w:ilvl w:val="0"/>
          <w:numId w:val="8"/>
        </w:numPr>
        <w:rPr>
          <w:rFonts w:hint="eastAsia"/>
        </w:rPr>
      </w:pPr>
      <w:bookmarkStart w:id="230" w:name="_Toc163492858"/>
      <w:bookmarkStart w:id="231" w:name="_Toc140132791"/>
      <w:r>
        <w:rPr>
          <w:rFonts w:hint="eastAsia"/>
        </w:rPr>
        <w:t>评标</w:t>
      </w:r>
      <w:bookmarkEnd w:id="230"/>
      <w:bookmarkEnd w:id="231"/>
    </w:p>
    <w:p w14:paraId="5CFF1607">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4FEC5F56">
      <w:pPr>
        <w:pStyle w:val="28"/>
        <w:rPr>
          <w:rFonts w:hint="eastAsia"/>
        </w:rPr>
      </w:pPr>
      <w:r>
        <w:t>30</w:t>
      </w:r>
      <w:r>
        <w:rPr>
          <w:rFonts w:hint="eastAsia"/>
        </w:rPr>
        <w:t>.2评标委员会按“投标人须知前附表”规定的中标候选人数量在评标报告中向采购人推荐中标候选人。</w:t>
      </w:r>
    </w:p>
    <w:p w14:paraId="61BF59D4">
      <w:pPr>
        <w:pStyle w:val="4"/>
        <w:numPr>
          <w:ilvl w:val="0"/>
          <w:numId w:val="7"/>
        </w:numPr>
        <w:rPr>
          <w:rFonts w:hint="eastAsia" w:asciiTheme="minorHAnsi" w:hAnsiTheme="minorHAnsi"/>
        </w:rPr>
      </w:pPr>
      <w:bookmarkStart w:id="232" w:name="_Toc163492859"/>
      <w:bookmarkStart w:id="233" w:name="_Toc140132792"/>
      <w:bookmarkStart w:id="234" w:name="_Toc155185879"/>
      <w:r>
        <w:rPr>
          <w:rFonts w:hint="eastAsia" w:asciiTheme="minorHAnsi" w:hAnsiTheme="minorHAnsi"/>
        </w:rPr>
        <w:t>中标</w:t>
      </w:r>
      <w:bookmarkEnd w:id="232"/>
      <w:bookmarkEnd w:id="233"/>
      <w:bookmarkEnd w:id="234"/>
    </w:p>
    <w:p w14:paraId="6F06DB39">
      <w:pPr>
        <w:pStyle w:val="5"/>
        <w:numPr>
          <w:ilvl w:val="0"/>
          <w:numId w:val="8"/>
        </w:numPr>
        <w:rPr>
          <w:rFonts w:hint="eastAsia"/>
        </w:rPr>
      </w:pPr>
      <w:bookmarkStart w:id="235" w:name="_Toc163492860"/>
      <w:bookmarkStart w:id="236" w:name="_Toc140132793"/>
      <w:r>
        <w:rPr>
          <w:rFonts w:hint="eastAsia"/>
        </w:rPr>
        <w:t>确定中标人</w:t>
      </w:r>
      <w:bookmarkEnd w:id="235"/>
      <w:bookmarkEnd w:id="236"/>
    </w:p>
    <w:p w14:paraId="5537BB59">
      <w:pPr>
        <w:pStyle w:val="28"/>
        <w:rPr>
          <w:rFonts w:hint="eastAsia"/>
        </w:rPr>
      </w:pPr>
      <w:r>
        <w:rPr>
          <w:bCs/>
        </w:rPr>
        <w:t>31</w:t>
      </w:r>
      <w:r>
        <w:rPr>
          <w:rFonts w:hint="eastAsia"/>
        </w:rPr>
        <w:t>.1确定中标人详见“投标人须知前附表”。</w:t>
      </w:r>
    </w:p>
    <w:p w14:paraId="764C818C">
      <w:pPr>
        <w:pStyle w:val="5"/>
        <w:numPr>
          <w:ilvl w:val="0"/>
          <w:numId w:val="8"/>
        </w:numPr>
        <w:rPr>
          <w:rFonts w:hint="eastAsia"/>
        </w:rPr>
      </w:pPr>
      <w:bookmarkStart w:id="237" w:name="_Toc140132794"/>
      <w:bookmarkStart w:id="238" w:name="_Toc163492861"/>
      <w:r>
        <w:rPr>
          <w:rFonts w:hint="eastAsia"/>
        </w:rPr>
        <w:t>中标结果公告</w:t>
      </w:r>
      <w:bookmarkEnd w:id="237"/>
      <w:bookmarkEnd w:id="238"/>
    </w:p>
    <w:p w14:paraId="6ED19487">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065E24E1">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25A791D7">
      <w:pPr>
        <w:pStyle w:val="5"/>
        <w:numPr>
          <w:ilvl w:val="0"/>
          <w:numId w:val="8"/>
        </w:numPr>
        <w:rPr>
          <w:rFonts w:hint="eastAsia"/>
        </w:rPr>
      </w:pPr>
      <w:bookmarkStart w:id="239" w:name="_Toc140132795"/>
      <w:bookmarkStart w:id="240" w:name="_Toc163492862"/>
      <w:r>
        <w:rPr>
          <w:rFonts w:hint="eastAsia"/>
        </w:rPr>
        <w:t>中标通知</w:t>
      </w:r>
      <w:bookmarkEnd w:id="239"/>
      <w:bookmarkEnd w:id="240"/>
    </w:p>
    <w:p w14:paraId="5CA18E81">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02505C34">
      <w:pPr>
        <w:pStyle w:val="4"/>
        <w:numPr>
          <w:ilvl w:val="0"/>
          <w:numId w:val="7"/>
        </w:numPr>
        <w:rPr>
          <w:rFonts w:hint="eastAsia" w:asciiTheme="minorHAnsi" w:hAnsiTheme="minorHAnsi"/>
        </w:rPr>
      </w:pPr>
      <w:bookmarkStart w:id="241" w:name="_Toc163492863"/>
      <w:r>
        <w:rPr>
          <w:rFonts w:hint="eastAsia" w:asciiTheme="minorHAnsi" w:hAnsiTheme="minorHAnsi"/>
        </w:rPr>
        <w:t>签订</w:t>
      </w:r>
      <w:bookmarkStart w:id="242" w:name="_Toc155185880"/>
      <w:bookmarkStart w:id="243" w:name="_Toc140132796"/>
      <w:r>
        <w:rPr>
          <w:rFonts w:hint="eastAsia" w:asciiTheme="minorHAnsi" w:hAnsiTheme="minorHAnsi"/>
        </w:rPr>
        <w:t>合同</w:t>
      </w:r>
      <w:bookmarkEnd w:id="241"/>
      <w:bookmarkEnd w:id="242"/>
      <w:bookmarkEnd w:id="243"/>
    </w:p>
    <w:p w14:paraId="551917CE">
      <w:pPr>
        <w:pStyle w:val="5"/>
        <w:numPr>
          <w:ilvl w:val="0"/>
          <w:numId w:val="8"/>
        </w:numPr>
        <w:rPr>
          <w:rFonts w:hint="eastAsia"/>
        </w:rPr>
      </w:pPr>
      <w:bookmarkStart w:id="244" w:name="_Toc140132797"/>
      <w:bookmarkStart w:id="245" w:name="_Toc163492864"/>
      <w:r>
        <w:rPr>
          <w:rFonts w:hint="eastAsia"/>
        </w:rPr>
        <w:t>履约保证金</w:t>
      </w:r>
      <w:bookmarkEnd w:id="244"/>
      <w:bookmarkEnd w:id="245"/>
    </w:p>
    <w:p w14:paraId="46587A7E">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495E14C7">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47FEA3FD">
      <w:pPr>
        <w:pStyle w:val="5"/>
        <w:numPr>
          <w:ilvl w:val="0"/>
          <w:numId w:val="8"/>
        </w:numPr>
        <w:rPr>
          <w:rFonts w:hint="eastAsia"/>
        </w:rPr>
      </w:pPr>
      <w:bookmarkStart w:id="246" w:name="_Toc163492865"/>
      <w:bookmarkStart w:id="247" w:name="_Toc140132798"/>
      <w:r>
        <w:rPr>
          <w:rFonts w:hint="eastAsia"/>
        </w:rPr>
        <w:t>签订合同</w:t>
      </w:r>
      <w:bookmarkEnd w:id="246"/>
      <w:bookmarkEnd w:id="247"/>
    </w:p>
    <w:p w14:paraId="6DD9A182">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6F7DBB48">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61068CBF">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3F70300F">
      <w:pPr>
        <w:pStyle w:val="4"/>
        <w:numPr>
          <w:ilvl w:val="0"/>
          <w:numId w:val="7"/>
        </w:numPr>
        <w:rPr>
          <w:rFonts w:hint="eastAsia" w:asciiTheme="minorHAnsi" w:hAnsiTheme="minorHAnsi"/>
        </w:rPr>
      </w:pPr>
      <w:bookmarkStart w:id="248" w:name="_Toc140132799"/>
      <w:bookmarkStart w:id="249" w:name="_Toc155185881"/>
      <w:bookmarkStart w:id="250" w:name="_Toc163492866"/>
      <w:r>
        <w:rPr>
          <w:rFonts w:hint="eastAsia" w:asciiTheme="minorHAnsi" w:hAnsiTheme="minorHAnsi"/>
        </w:rPr>
        <w:t>质疑和投诉</w:t>
      </w:r>
      <w:bookmarkEnd w:id="248"/>
      <w:bookmarkEnd w:id="249"/>
      <w:bookmarkEnd w:id="250"/>
    </w:p>
    <w:p w14:paraId="6769D8AB">
      <w:pPr>
        <w:pStyle w:val="5"/>
        <w:numPr>
          <w:ilvl w:val="0"/>
          <w:numId w:val="8"/>
        </w:numPr>
        <w:rPr>
          <w:rFonts w:hint="eastAsia"/>
        </w:rPr>
      </w:pPr>
      <w:bookmarkStart w:id="251" w:name="_Toc140132800"/>
      <w:bookmarkStart w:id="252" w:name="_Toc163492867"/>
      <w:r>
        <w:rPr>
          <w:rFonts w:hint="eastAsia"/>
        </w:rPr>
        <w:t>质疑</w:t>
      </w:r>
      <w:bookmarkEnd w:id="251"/>
      <w:bookmarkEnd w:id="252"/>
    </w:p>
    <w:p w14:paraId="5AC11F06">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53" w:name="_Hlk143534740"/>
      <w:r>
        <w:rPr>
          <w:rFonts w:hint="eastAsia"/>
        </w:rPr>
        <w:t>，向采购人或采购代理机构提出质疑</w:t>
      </w:r>
      <w:bookmarkEnd w:id="253"/>
      <w:r>
        <w:rPr>
          <w:rFonts w:hint="eastAsia"/>
        </w:rPr>
        <w:t>。质疑函可在供应商客户端中编制、提交。</w:t>
      </w:r>
    </w:p>
    <w:p w14:paraId="2CB3FB57">
      <w:pPr>
        <w:pStyle w:val="28"/>
        <w:rPr>
          <w:rFonts w:hint="eastAsia"/>
        </w:rPr>
      </w:pPr>
      <w:r>
        <w:rPr>
          <w:bCs/>
        </w:rPr>
        <w:t>36</w:t>
      </w:r>
      <w:r>
        <w:rPr>
          <w:rFonts w:hint="eastAsia"/>
        </w:rPr>
        <w:t>.2</w:t>
      </w:r>
      <w:r>
        <w:t>投标人提出质疑应当提交质疑函和必要的证明材料。质疑函应当包括下列内容：</w:t>
      </w:r>
    </w:p>
    <w:p w14:paraId="32B3C24E">
      <w:pPr>
        <w:pStyle w:val="28"/>
        <w:rPr>
          <w:rFonts w:hint="eastAsia"/>
        </w:rPr>
      </w:pPr>
      <w:r>
        <w:t>（1）</w:t>
      </w:r>
      <w:r>
        <w:rPr>
          <w:rFonts w:hint="eastAsia"/>
        </w:rPr>
        <w:t>质疑人</w:t>
      </w:r>
      <w:r>
        <w:t>的姓名或者名称、地址、邮编、联系人及联系电话；</w:t>
      </w:r>
    </w:p>
    <w:p w14:paraId="2E3FB3BB">
      <w:pPr>
        <w:pStyle w:val="28"/>
        <w:rPr>
          <w:rFonts w:hint="eastAsia"/>
        </w:rPr>
      </w:pPr>
      <w:r>
        <w:t>（2）质疑项目的名称、编号；</w:t>
      </w:r>
    </w:p>
    <w:p w14:paraId="18181901">
      <w:pPr>
        <w:pStyle w:val="28"/>
        <w:rPr>
          <w:rFonts w:hint="eastAsia"/>
        </w:rPr>
      </w:pPr>
      <w:r>
        <w:t>（3）具体、明确的质疑事项和与质疑事项相关的请求；</w:t>
      </w:r>
    </w:p>
    <w:p w14:paraId="083254D2">
      <w:pPr>
        <w:pStyle w:val="28"/>
        <w:rPr>
          <w:rFonts w:hint="eastAsia"/>
        </w:rPr>
      </w:pPr>
      <w:r>
        <w:t>（4）事实依据；</w:t>
      </w:r>
    </w:p>
    <w:p w14:paraId="47BA0176">
      <w:pPr>
        <w:pStyle w:val="28"/>
        <w:rPr>
          <w:rFonts w:hint="eastAsia"/>
        </w:rPr>
      </w:pPr>
      <w:r>
        <w:t>（5）必要的法律依据；</w:t>
      </w:r>
    </w:p>
    <w:p w14:paraId="3FF3D163">
      <w:pPr>
        <w:pStyle w:val="28"/>
        <w:rPr>
          <w:rFonts w:hint="eastAsia"/>
        </w:rPr>
      </w:pPr>
      <w:r>
        <w:t>（6）提出质疑的日期。</w:t>
      </w:r>
    </w:p>
    <w:p w14:paraId="4AB44579">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0E7AFE0E">
      <w:pPr>
        <w:pStyle w:val="28"/>
        <w:rPr>
          <w:rFonts w:hint="eastAsia"/>
        </w:rPr>
      </w:pPr>
      <w:r>
        <w:t>36.4</w:t>
      </w:r>
      <w:r>
        <w:rPr>
          <w:rFonts w:hint="eastAsia"/>
        </w:rPr>
        <w:t>通过客户端提出质疑的，</w:t>
      </w:r>
      <w:bookmarkStart w:id="254"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54"/>
      <w:r>
        <w:rPr>
          <w:rFonts w:hint="eastAsia"/>
        </w:rPr>
        <w:t>。</w:t>
      </w:r>
    </w:p>
    <w:p w14:paraId="0CCECC00">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7E7FD848">
      <w:pPr>
        <w:pStyle w:val="5"/>
        <w:numPr>
          <w:ilvl w:val="0"/>
          <w:numId w:val="8"/>
        </w:numPr>
        <w:rPr>
          <w:rFonts w:hint="eastAsia"/>
        </w:rPr>
      </w:pPr>
      <w:bookmarkStart w:id="255" w:name="_Toc140132801"/>
      <w:bookmarkStart w:id="256" w:name="_Toc163492868"/>
      <w:r>
        <w:rPr>
          <w:rFonts w:hint="eastAsia"/>
        </w:rPr>
        <w:t>质疑答复</w:t>
      </w:r>
      <w:bookmarkEnd w:id="255"/>
      <w:bookmarkEnd w:id="256"/>
    </w:p>
    <w:p w14:paraId="76CA861C">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055B9BF9">
      <w:pPr>
        <w:pStyle w:val="28"/>
        <w:rPr>
          <w:rFonts w:hint="eastAsia"/>
        </w:rPr>
      </w:pPr>
      <w:r>
        <w:rPr>
          <w:bCs/>
        </w:rPr>
        <w:t>37</w:t>
      </w:r>
      <w:r>
        <w:rPr>
          <w:rFonts w:hint="eastAsia"/>
        </w:rPr>
        <w:t>.2质疑答复应当包括下列内容：</w:t>
      </w:r>
    </w:p>
    <w:p w14:paraId="765928AB">
      <w:pPr>
        <w:pStyle w:val="28"/>
        <w:rPr>
          <w:rFonts w:hint="eastAsia"/>
          <w:snapToGrid w:val="0"/>
        </w:rPr>
      </w:pPr>
      <w:r>
        <w:rPr>
          <w:rFonts w:hint="eastAsia"/>
          <w:snapToGrid w:val="0"/>
        </w:rPr>
        <w:t>（1）质疑人的姓名或者名称；</w:t>
      </w:r>
    </w:p>
    <w:p w14:paraId="266ADB00">
      <w:pPr>
        <w:pStyle w:val="28"/>
        <w:rPr>
          <w:rFonts w:hint="eastAsia"/>
          <w:snapToGrid w:val="0"/>
        </w:rPr>
      </w:pPr>
      <w:r>
        <w:rPr>
          <w:rFonts w:hint="eastAsia"/>
          <w:snapToGrid w:val="0"/>
        </w:rPr>
        <w:t>（2）收到质疑函的日期、质疑项目名称及编号；</w:t>
      </w:r>
    </w:p>
    <w:p w14:paraId="7F09E663">
      <w:pPr>
        <w:pStyle w:val="28"/>
        <w:rPr>
          <w:rFonts w:hint="eastAsia"/>
          <w:snapToGrid w:val="0"/>
        </w:rPr>
      </w:pPr>
      <w:r>
        <w:rPr>
          <w:rFonts w:hint="eastAsia"/>
          <w:snapToGrid w:val="0"/>
        </w:rPr>
        <w:t>（3）质疑事项、质疑答复的具体内容、事实依据和法律依据；</w:t>
      </w:r>
    </w:p>
    <w:p w14:paraId="7518F648">
      <w:pPr>
        <w:pStyle w:val="28"/>
        <w:rPr>
          <w:rFonts w:hint="eastAsia"/>
          <w:snapToGrid w:val="0"/>
        </w:rPr>
      </w:pPr>
      <w:r>
        <w:rPr>
          <w:rFonts w:hint="eastAsia"/>
          <w:snapToGrid w:val="0"/>
        </w:rPr>
        <w:t>（4）告知质疑人依法投诉的权利；</w:t>
      </w:r>
    </w:p>
    <w:p w14:paraId="28894B97">
      <w:pPr>
        <w:pStyle w:val="28"/>
        <w:rPr>
          <w:rFonts w:hint="eastAsia"/>
          <w:snapToGrid w:val="0"/>
        </w:rPr>
      </w:pPr>
      <w:r>
        <w:rPr>
          <w:rFonts w:hint="eastAsia"/>
          <w:snapToGrid w:val="0"/>
        </w:rPr>
        <w:t>（5）质疑答复人名称；</w:t>
      </w:r>
    </w:p>
    <w:p w14:paraId="5B0BE301">
      <w:pPr>
        <w:pStyle w:val="28"/>
        <w:rPr>
          <w:rFonts w:hint="eastAsia"/>
          <w:snapToGrid w:val="0"/>
        </w:rPr>
      </w:pPr>
      <w:r>
        <w:rPr>
          <w:rFonts w:hint="eastAsia"/>
          <w:snapToGrid w:val="0"/>
        </w:rPr>
        <w:t>（6）答复质疑的日期。</w:t>
      </w:r>
    </w:p>
    <w:p w14:paraId="3D9E7560">
      <w:pPr>
        <w:pStyle w:val="5"/>
        <w:numPr>
          <w:ilvl w:val="0"/>
          <w:numId w:val="8"/>
        </w:numPr>
        <w:rPr>
          <w:rFonts w:hint="eastAsia"/>
        </w:rPr>
      </w:pPr>
      <w:bookmarkStart w:id="257" w:name="_Toc140132802"/>
      <w:bookmarkStart w:id="258" w:name="_Toc163492869"/>
      <w:r>
        <w:rPr>
          <w:rFonts w:hint="eastAsia"/>
        </w:rPr>
        <w:t>投诉</w:t>
      </w:r>
      <w:bookmarkEnd w:id="257"/>
      <w:bookmarkEnd w:id="258"/>
    </w:p>
    <w:p w14:paraId="1F153BED">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7D66BEC3">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6613ABDC">
      <w:pPr>
        <w:pStyle w:val="4"/>
        <w:numPr>
          <w:ilvl w:val="0"/>
          <w:numId w:val="7"/>
        </w:numPr>
        <w:rPr>
          <w:rFonts w:hint="eastAsia" w:asciiTheme="minorHAnsi" w:hAnsiTheme="minorHAnsi"/>
        </w:rPr>
      </w:pPr>
      <w:bookmarkStart w:id="259" w:name="_Toc163492870"/>
      <w:bookmarkStart w:id="260" w:name="_Toc155185882"/>
      <w:bookmarkStart w:id="261" w:name="_Toc140132803"/>
      <w:r>
        <w:rPr>
          <w:rFonts w:hint="eastAsia" w:asciiTheme="minorHAnsi" w:hAnsiTheme="minorHAnsi"/>
        </w:rPr>
        <w:t>采购代理服务费</w:t>
      </w:r>
      <w:bookmarkEnd w:id="259"/>
      <w:bookmarkEnd w:id="260"/>
      <w:bookmarkEnd w:id="261"/>
    </w:p>
    <w:p w14:paraId="5BE04EF3">
      <w:pPr>
        <w:pStyle w:val="5"/>
        <w:numPr>
          <w:ilvl w:val="0"/>
          <w:numId w:val="8"/>
        </w:numPr>
        <w:rPr>
          <w:rFonts w:hint="eastAsia"/>
        </w:rPr>
      </w:pPr>
      <w:bookmarkStart w:id="262" w:name="_Toc163492871"/>
      <w:bookmarkStart w:id="263" w:name="_Toc140132804"/>
      <w:r>
        <w:rPr>
          <w:rFonts w:hint="eastAsia"/>
        </w:rPr>
        <w:t>收取方式和标准</w:t>
      </w:r>
      <w:bookmarkEnd w:id="262"/>
      <w:bookmarkEnd w:id="263"/>
    </w:p>
    <w:p w14:paraId="76CE8F9E">
      <w:pPr>
        <w:pStyle w:val="28"/>
        <w:rPr>
          <w:rFonts w:hint="eastAsia"/>
        </w:rPr>
      </w:pPr>
      <w:r>
        <w:rPr>
          <w:bCs/>
        </w:rPr>
        <w:t>39</w:t>
      </w:r>
      <w:r>
        <w:rPr>
          <w:rFonts w:hint="eastAsia"/>
        </w:rPr>
        <w:t>.1采购代理机构按“投标人须知前附表”规定的方式和标准收取采购代理服务费。</w:t>
      </w:r>
    </w:p>
    <w:p w14:paraId="223A90F8">
      <w:pPr>
        <w:pStyle w:val="4"/>
        <w:numPr>
          <w:ilvl w:val="0"/>
          <w:numId w:val="7"/>
        </w:numPr>
        <w:rPr>
          <w:rFonts w:hint="eastAsia" w:asciiTheme="minorHAnsi" w:hAnsiTheme="minorHAnsi"/>
        </w:rPr>
      </w:pPr>
      <w:bookmarkStart w:id="264" w:name="_Toc140132805"/>
      <w:bookmarkStart w:id="265" w:name="_Toc163492872"/>
      <w:bookmarkStart w:id="266" w:name="_Toc155185883"/>
      <w:r>
        <w:rPr>
          <w:rFonts w:hint="eastAsia" w:asciiTheme="minorHAnsi" w:hAnsiTheme="minorHAnsi"/>
        </w:rPr>
        <w:t>无效投标和废标</w:t>
      </w:r>
      <w:bookmarkEnd w:id="264"/>
      <w:bookmarkEnd w:id="265"/>
      <w:bookmarkEnd w:id="266"/>
    </w:p>
    <w:p w14:paraId="526A890B">
      <w:pPr>
        <w:pStyle w:val="5"/>
        <w:numPr>
          <w:ilvl w:val="0"/>
          <w:numId w:val="8"/>
        </w:numPr>
        <w:rPr>
          <w:rFonts w:hint="eastAsia"/>
        </w:rPr>
      </w:pPr>
      <w:bookmarkStart w:id="267" w:name="_Toc163492873"/>
      <w:bookmarkStart w:id="268" w:name="_Toc140132806"/>
      <w:r>
        <w:rPr>
          <w:rFonts w:hint="eastAsia"/>
        </w:rPr>
        <w:t>无效投标</w:t>
      </w:r>
      <w:bookmarkEnd w:id="267"/>
      <w:bookmarkEnd w:id="268"/>
    </w:p>
    <w:p w14:paraId="51E67F53">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4102F3BC">
      <w:pPr>
        <w:pStyle w:val="5"/>
        <w:numPr>
          <w:ilvl w:val="0"/>
          <w:numId w:val="8"/>
        </w:numPr>
        <w:rPr>
          <w:rFonts w:hint="eastAsia"/>
        </w:rPr>
      </w:pPr>
      <w:bookmarkStart w:id="269" w:name="_Toc163492874"/>
      <w:bookmarkStart w:id="270" w:name="_Toc140132807"/>
      <w:r>
        <w:rPr>
          <w:rFonts w:hint="eastAsia"/>
        </w:rPr>
        <w:t>废标</w:t>
      </w:r>
      <w:bookmarkEnd w:id="269"/>
      <w:bookmarkEnd w:id="270"/>
    </w:p>
    <w:p w14:paraId="30264281">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4F8BE07F">
      <w:pPr>
        <w:pStyle w:val="28"/>
        <w:rPr>
          <w:rFonts w:hint="eastAsia"/>
        </w:rPr>
      </w:pPr>
      <w:r>
        <w:rPr>
          <w:rFonts w:hint="eastAsia"/>
        </w:rPr>
        <w:t>（1）符合专业条件的投标人或者对招标文件作实质响应的投标人不足三家的；</w:t>
      </w:r>
    </w:p>
    <w:p w14:paraId="35D72267">
      <w:pPr>
        <w:pStyle w:val="28"/>
        <w:rPr>
          <w:rFonts w:hint="eastAsia"/>
        </w:rPr>
      </w:pPr>
      <w:r>
        <w:rPr>
          <w:rFonts w:hint="eastAsia"/>
        </w:rPr>
        <w:t>（2）出现影响采购公正的违法、违规行为的；</w:t>
      </w:r>
    </w:p>
    <w:p w14:paraId="1435A8AE">
      <w:pPr>
        <w:pStyle w:val="28"/>
        <w:rPr>
          <w:rFonts w:hint="eastAsia"/>
        </w:rPr>
      </w:pPr>
      <w:r>
        <w:rPr>
          <w:rFonts w:hint="eastAsia"/>
        </w:rPr>
        <w:t>（3）投标人的报价均超过了采购预算，采购人不能支付的；</w:t>
      </w:r>
    </w:p>
    <w:p w14:paraId="74B7685B">
      <w:pPr>
        <w:pStyle w:val="28"/>
        <w:rPr>
          <w:rFonts w:hint="eastAsia"/>
        </w:rPr>
      </w:pPr>
      <w:r>
        <w:rPr>
          <w:rFonts w:hint="eastAsia"/>
        </w:rPr>
        <w:t>（4）因重大变故，采购任务取消的。</w:t>
      </w:r>
    </w:p>
    <w:p w14:paraId="574961A9">
      <w:pPr>
        <w:pStyle w:val="4"/>
        <w:numPr>
          <w:ilvl w:val="0"/>
          <w:numId w:val="7"/>
        </w:numPr>
        <w:rPr>
          <w:rFonts w:hint="eastAsia" w:asciiTheme="minorHAnsi" w:hAnsiTheme="minorHAnsi"/>
        </w:rPr>
      </w:pPr>
      <w:bookmarkStart w:id="271" w:name="_Toc163492875"/>
      <w:bookmarkStart w:id="272" w:name="_Toc140132766"/>
      <w:bookmarkStart w:id="273" w:name="_Toc155185884"/>
      <w:bookmarkStart w:id="274" w:name="_Toc140132808"/>
      <w:r>
        <w:rPr>
          <w:rFonts w:hint="eastAsia" w:asciiTheme="minorHAnsi" w:hAnsiTheme="minorHAnsi"/>
        </w:rPr>
        <w:t>落实政府采购政策</w:t>
      </w:r>
      <w:bookmarkEnd w:id="271"/>
      <w:bookmarkEnd w:id="272"/>
    </w:p>
    <w:p w14:paraId="66B9EDCB">
      <w:pPr>
        <w:pStyle w:val="5"/>
        <w:numPr>
          <w:ilvl w:val="0"/>
          <w:numId w:val="8"/>
        </w:numPr>
        <w:rPr>
          <w:rFonts w:hint="eastAsia"/>
        </w:rPr>
      </w:pPr>
      <w:bookmarkStart w:id="275" w:name="_Toc163492876"/>
      <w:r>
        <w:t>支持国产和进口产品审批</w:t>
      </w:r>
      <w:bookmarkEnd w:id="275"/>
    </w:p>
    <w:p w14:paraId="4FFB56EF">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7C3AA2A5">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084ABBEF">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6E3C2A6B">
      <w:pPr>
        <w:pStyle w:val="5"/>
        <w:numPr>
          <w:ilvl w:val="0"/>
          <w:numId w:val="8"/>
        </w:numPr>
        <w:rPr>
          <w:rFonts w:hint="eastAsia"/>
        </w:rPr>
      </w:pPr>
      <w:bookmarkStart w:id="276" w:name="_Toc163492877"/>
      <w:r>
        <w:rPr>
          <w:rFonts w:hint="eastAsia"/>
        </w:rPr>
        <w:t>中小企业、监狱企业及残疾人福利性单位</w:t>
      </w:r>
      <w:bookmarkEnd w:id="276"/>
    </w:p>
    <w:p w14:paraId="42A6AAB9">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34533375">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5F2378B8">
      <w:pPr>
        <w:pStyle w:val="5"/>
        <w:numPr>
          <w:ilvl w:val="0"/>
          <w:numId w:val="8"/>
        </w:numPr>
        <w:rPr>
          <w:rFonts w:hint="eastAsia"/>
        </w:rPr>
      </w:pPr>
      <w:bookmarkStart w:id="277" w:name="_Toc163492878"/>
      <w:r>
        <w:rPr>
          <w:rFonts w:hint="eastAsia"/>
        </w:rPr>
        <w:t>政府采购节能产品、环境标志产品</w:t>
      </w:r>
      <w:bookmarkEnd w:id="277"/>
    </w:p>
    <w:p w14:paraId="27C9E1AB">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0AA220AF">
      <w:pPr>
        <w:pStyle w:val="4"/>
        <w:numPr>
          <w:ilvl w:val="0"/>
          <w:numId w:val="7"/>
        </w:numPr>
        <w:rPr>
          <w:rFonts w:hint="eastAsia" w:asciiTheme="minorHAnsi" w:hAnsiTheme="minorHAnsi"/>
        </w:rPr>
      </w:pPr>
      <w:bookmarkStart w:id="278" w:name="_Toc163492879"/>
      <w:r>
        <w:rPr>
          <w:rFonts w:hint="eastAsia" w:asciiTheme="minorHAnsi" w:hAnsiTheme="minorHAnsi"/>
        </w:rPr>
        <w:t>政府采购合同融资政策</w:t>
      </w:r>
      <w:bookmarkEnd w:id="273"/>
      <w:bookmarkEnd w:id="274"/>
      <w:bookmarkEnd w:id="278"/>
    </w:p>
    <w:p w14:paraId="695BC308">
      <w:pPr>
        <w:pStyle w:val="5"/>
        <w:numPr>
          <w:ilvl w:val="0"/>
          <w:numId w:val="8"/>
        </w:numPr>
        <w:rPr>
          <w:rFonts w:hint="eastAsia"/>
        </w:rPr>
      </w:pPr>
      <w:bookmarkStart w:id="279" w:name="_Toc163492880"/>
      <w:r>
        <w:rPr>
          <w:rFonts w:hint="eastAsia"/>
        </w:rPr>
        <w:t>政府采购合同融资政策</w:t>
      </w:r>
      <w:bookmarkEnd w:id="279"/>
    </w:p>
    <w:p w14:paraId="29E3D376">
      <w:pPr>
        <w:pStyle w:val="28"/>
        <w:rPr>
          <w:rFonts w:hint="eastAsia"/>
        </w:rPr>
      </w:pPr>
      <w:r>
        <w:rPr>
          <w:rFonts w:hint="eastAsia"/>
        </w:rPr>
        <w:t>4</w:t>
      </w:r>
      <w:r>
        <w:t>5.</w:t>
      </w:r>
      <w:r>
        <w:rPr>
          <w:rFonts w:hint="eastAsia"/>
        </w:rPr>
        <w:t>1政府采购合同融资政策：见投标人须知前附表。</w:t>
      </w:r>
    </w:p>
    <w:p w14:paraId="381FC115">
      <w:pPr>
        <w:pStyle w:val="4"/>
        <w:numPr>
          <w:ilvl w:val="0"/>
          <w:numId w:val="7"/>
        </w:numPr>
        <w:rPr>
          <w:rFonts w:hint="eastAsia" w:asciiTheme="minorHAnsi" w:hAnsiTheme="minorHAnsi"/>
        </w:rPr>
      </w:pPr>
      <w:bookmarkStart w:id="280" w:name="_Toc163492881"/>
      <w:r>
        <w:rPr>
          <w:rFonts w:hint="eastAsia" w:asciiTheme="minorHAnsi" w:hAnsiTheme="minorHAnsi"/>
        </w:rPr>
        <w:t>其他</w:t>
      </w:r>
      <w:bookmarkEnd w:id="280"/>
    </w:p>
    <w:p w14:paraId="1E0D7647">
      <w:pPr>
        <w:pStyle w:val="5"/>
        <w:numPr>
          <w:ilvl w:val="0"/>
          <w:numId w:val="8"/>
        </w:numPr>
        <w:rPr>
          <w:rFonts w:hint="eastAsia"/>
        </w:rPr>
      </w:pPr>
      <w:bookmarkStart w:id="281" w:name="_Toc163492882"/>
      <w:r>
        <w:rPr>
          <w:rFonts w:hint="eastAsia"/>
        </w:rPr>
        <w:t>需要补充的其他内容</w:t>
      </w:r>
      <w:bookmarkEnd w:id="281"/>
    </w:p>
    <w:p w14:paraId="3BA73A91">
      <w:pPr>
        <w:pStyle w:val="28"/>
        <w:rPr>
          <w:rFonts w:hint="eastAsia"/>
        </w:rPr>
      </w:pPr>
      <w:r>
        <w:rPr>
          <w:rFonts w:hint="eastAsia"/>
        </w:rPr>
        <w:t>4</w:t>
      </w:r>
      <w:r>
        <w:t>6.1</w:t>
      </w:r>
      <w:r>
        <w:rPr>
          <w:rFonts w:hint="eastAsia"/>
        </w:rPr>
        <w:t>需要补充的其他内容：见投标人须知前附表。</w:t>
      </w:r>
    </w:p>
    <w:p w14:paraId="56CE77DA">
      <w:pPr>
        <w:pStyle w:val="5"/>
        <w:numPr>
          <w:ilvl w:val="0"/>
          <w:numId w:val="8"/>
        </w:numPr>
        <w:rPr>
          <w:rFonts w:hint="eastAsia"/>
        </w:rPr>
      </w:pPr>
      <w:bookmarkStart w:id="282" w:name="_Toc155185886"/>
      <w:bookmarkStart w:id="283" w:name="_Toc140132810"/>
      <w:bookmarkStart w:id="284" w:name="_Toc163492883"/>
      <w:r>
        <w:rPr>
          <w:rFonts w:hint="eastAsia"/>
        </w:rPr>
        <w:t>适用法律</w:t>
      </w:r>
      <w:bookmarkEnd w:id="282"/>
      <w:bookmarkEnd w:id="283"/>
      <w:bookmarkEnd w:id="284"/>
    </w:p>
    <w:p w14:paraId="3C7FDCD2">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271EEB5D">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2F941899">
      <w:pPr>
        <w:pStyle w:val="5"/>
        <w:numPr>
          <w:ilvl w:val="0"/>
          <w:numId w:val="8"/>
        </w:numPr>
        <w:rPr>
          <w:rFonts w:hint="eastAsia"/>
        </w:rPr>
      </w:pPr>
      <w:bookmarkStart w:id="285" w:name="_Toc155185887"/>
      <w:bookmarkStart w:id="286" w:name="_Toc163492884"/>
      <w:r>
        <w:rPr>
          <w:rFonts w:hint="eastAsia"/>
        </w:rPr>
        <w:t>解释权</w:t>
      </w:r>
      <w:bookmarkEnd w:id="285"/>
      <w:bookmarkEnd w:id="286"/>
    </w:p>
    <w:p w14:paraId="598F3100">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35275C8B">
      <w:pPr>
        <w:pStyle w:val="28"/>
        <w:rPr>
          <w:rFonts w:hint="eastAsia"/>
          <w:snapToGrid w:val="0"/>
        </w:rPr>
      </w:pPr>
    </w:p>
    <w:p w14:paraId="4ADD1C62">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1BFB7300">
      <w:pPr>
        <w:pStyle w:val="2"/>
        <w:numPr>
          <w:ilvl w:val="0"/>
          <w:numId w:val="2"/>
        </w:numPr>
        <w:rPr>
          <w:rFonts w:hint="eastAsia"/>
        </w:rPr>
      </w:pPr>
      <w:bookmarkStart w:id="287" w:name="_Toc256000011"/>
      <w:bookmarkStart w:id="288" w:name="_Toc163492885"/>
      <w:bookmarkStart w:id="289" w:name="_Toc155185888"/>
      <w:r>
        <w:rPr>
          <w:rFonts w:hint="eastAsia"/>
        </w:rPr>
        <w:t>采购需求</w:t>
      </w:r>
      <w:bookmarkEnd w:id="287"/>
      <w:bookmarkEnd w:id="288"/>
      <w:bookmarkEnd w:id="289"/>
      <w:bookmarkStart w:id="290" w:name="目录_第三章_采购需求_40"/>
      <w:r>
        <w:rPr>
          <w:rFonts w:hint="eastAsia"/>
        </w:rPr>
        <w:t xml:space="preserve"> </w:t>
      </w:r>
      <w:bookmarkEnd w:id="290"/>
    </w:p>
    <w:p w14:paraId="388663CF">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06BA6B4E">
      <w:pPr>
        <w:pStyle w:val="3"/>
        <w:numPr>
          <w:ilvl w:val="0"/>
          <w:numId w:val="10"/>
        </w:numPr>
        <w:rPr>
          <w:rFonts w:hint="eastAsia"/>
          <w:color w:val="FF0000"/>
        </w:rPr>
      </w:pPr>
      <w:bookmarkStart w:id="291" w:name="_Toc155185889"/>
      <w:bookmarkStart w:id="292" w:name="_Toc256000012"/>
      <w:bookmarkStart w:id="293" w:name="_Toc163492886"/>
      <w:bookmarkStart w:id="294" w:name="_Toc140132812"/>
      <w:r>
        <w:rPr>
          <w:rFonts w:hint="eastAsia"/>
          <w:color w:val="FF0000"/>
        </w:rPr>
        <w:t>采购清单</w:t>
      </w:r>
      <w:bookmarkEnd w:id="291"/>
      <w:bookmarkEnd w:id="292"/>
      <w:bookmarkEnd w:id="293"/>
      <w:bookmarkEnd w:id="294"/>
    </w:p>
    <w:p w14:paraId="35974214">
      <w:pPr>
        <w:rPr>
          <w:rFonts w:hint="eastAsia"/>
        </w:rPr>
      </w:pPr>
      <w:bookmarkStart w:id="295"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00C0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ED4CC18">
            <w:pPr>
              <w:jc w:val="center"/>
              <w:rPr>
                <w:rFonts w:hint="eastAsia"/>
              </w:rPr>
            </w:pPr>
            <w:r>
              <w:rPr>
                <w:rFonts w:hint="eastAsia"/>
              </w:rPr>
              <w:t>序号</w:t>
            </w:r>
          </w:p>
        </w:tc>
        <w:tc>
          <w:tcPr>
            <w:tcW w:w="3524" w:type="dxa"/>
            <w:noWrap w:val="0"/>
            <w:tcFitText/>
            <w:vAlign w:val="center"/>
          </w:tcPr>
          <w:p w14:paraId="06F20990">
            <w:pPr>
              <w:jc w:val="center"/>
              <w:rPr>
                <w:rFonts w:hint="eastAsia"/>
              </w:rPr>
            </w:pPr>
            <w:r>
              <w:rPr>
                <w:rFonts w:hint="eastAsia"/>
              </w:rPr>
              <w:t>名称</w:t>
            </w:r>
          </w:p>
        </w:tc>
        <w:tc>
          <w:tcPr>
            <w:tcW w:w="1258" w:type="dxa"/>
            <w:noWrap w:val="0"/>
            <w:tcFitText/>
            <w:vAlign w:val="center"/>
          </w:tcPr>
          <w:p w14:paraId="43591C6A">
            <w:pPr>
              <w:jc w:val="center"/>
              <w:rPr>
                <w:rFonts w:hint="eastAsia"/>
              </w:rPr>
            </w:pPr>
            <w:r>
              <w:rPr>
                <w:rFonts w:hint="eastAsia"/>
              </w:rPr>
              <w:t>数量</w:t>
            </w:r>
          </w:p>
        </w:tc>
        <w:tc>
          <w:tcPr>
            <w:tcW w:w="755" w:type="dxa"/>
            <w:noWrap w:val="0"/>
            <w:tcFitText/>
            <w:vAlign w:val="center"/>
          </w:tcPr>
          <w:p w14:paraId="3AB2B808">
            <w:pPr>
              <w:jc w:val="center"/>
              <w:rPr>
                <w:rFonts w:hint="eastAsia"/>
              </w:rPr>
            </w:pPr>
            <w:r>
              <w:rPr>
                <w:rFonts w:hint="eastAsia"/>
              </w:rPr>
              <w:t>单位</w:t>
            </w:r>
          </w:p>
        </w:tc>
        <w:tc>
          <w:tcPr>
            <w:tcW w:w="1007" w:type="dxa"/>
            <w:noWrap w:val="0"/>
            <w:tcFitText/>
            <w:vAlign w:val="center"/>
          </w:tcPr>
          <w:p w14:paraId="403FDA2B">
            <w:pPr>
              <w:jc w:val="center"/>
              <w:rPr>
                <w:rFonts w:hint="eastAsia"/>
              </w:rPr>
            </w:pPr>
            <w:r>
              <w:rPr>
                <w:rFonts w:hint="eastAsia"/>
              </w:rPr>
              <w:t>服务/货物/工程</w:t>
            </w:r>
          </w:p>
        </w:tc>
        <w:tc>
          <w:tcPr>
            <w:tcW w:w="1258" w:type="dxa"/>
            <w:noWrap w:val="0"/>
            <w:tcFitText/>
            <w:vAlign w:val="center"/>
          </w:tcPr>
          <w:p w14:paraId="0D3B6D2B">
            <w:pPr>
              <w:jc w:val="center"/>
              <w:rPr>
                <w:rFonts w:hint="eastAsia"/>
              </w:rPr>
            </w:pPr>
            <w:r>
              <w:rPr>
                <w:rFonts w:hint="eastAsia"/>
              </w:rPr>
              <w:t>所属行业</w:t>
            </w:r>
          </w:p>
        </w:tc>
      </w:tr>
      <w:tr w14:paraId="7AF1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CDE324C">
            <w:pPr>
              <w:jc w:val="center"/>
              <w:rPr>
                <w:rFonts w:hint="eastAsia"/>
              </w:rPr>
            </w:pPr>
            <w:r>
              <w:rPr>
                <w:rFonts w:hint="eastAsia"/>
              </w:rPr>
              <w:t>1</w:t>
            </w:r>
          </w:p>
        </w:tc>
        <w:tc>
          <w:tcPr>
            <w:tcW w:w="3524" w:type="dxa"/>
            <w:noWrap w:val="0"/>
            <w:tcFitText/>
            <w:vAlign w:val="center"/>
          </w:tcPr>
          <w:p w14:paraId="157018A1">
            <w:pPr>
              <w:jc w:val="center"/>
              <w:rPr>
                <w:rFonts w:hint="eastAsia"/>
              </w:rPr>
            </w:pPr>
            <w:r>
              <w:rPr>
                <w:rFonts w:hint="eastAsia"/>
              </w:rPr>
              <w:t>大洲湖学校安全上学路径改造工程预算评审</w:t>
            </w:r>
          </w:p>
        </w:tc>
        <w:tc>
          <w:tcPr>
            <w:tcW w:w="1258" w:type="dxa"/>
            <w:noWrap w:val="0"/>
            <w:tcFitText/>
            <w:vAlign w:val="center"/>
          </w:tcPr>
          <w:p w14:paraId="29910194">
            <w:pPr>
              <w:jc w:val="center"/>
              <w:rPr>
                <w:rFonts w:hint="eastAsia" w:eastAsia="宋体"/>
                <w:lang w:eastAsia="zh-CN"/>
              </w:rPr>
            </w:pPr>
            <w:r>
              <w:rPr>
                <w:rFonts w:hint="eastAsia"/>
              </w:rPr>
              <w:t>1</w:t>
            </w:r>
          </w:p>
        </w:tc>
        <w:tc>
          <w:tcPr>
            <w:tcW w:w="755" w:type="dxa"/>
            <w:noWrap w:val="0"/>
            <w:tcFitText/>
            <w:vAlign w:val="center"/>
          </w:tcPr>
          <w:p w14:paraId="37C7E9C8">
            <w:pPr>
              <w:jc w:val="center"/>
              <w:rPr>
                <w:rFonts w:hint="eastAsia"/>
              </w:rPr>
            </w:pPr>
            <w:r>
              <w:rPr>
                <w:rFonts w:hint="eastAsia"/>
              </w:rPr>
              <w:t>个</w:t>
            </w:r>
          </w:p>
        </w:tc>
        <w:tc>
          <w:tcPr>
            <w:tcW w:w="1007" w:type="dxa"/>
            <w:noWrap w:val="0"/>
            <w:tcFitText/>
            <w:vAlign w:val="center"/>
          </w:tcPr>
          <w:p w14:paraId="590B154D">
            <w:pPr>
              <w:jc w:val="center"/>
              <w:rPr>
                <w:rFonts w:hint="eastAsia"/>
              </w:rPr>
            </w:pPr>
            <w:r>
              <w:rPr>
                <w:rFonts w:hint="eastAsia"/>
              </w:rPr>
              <w:t>服务</w:t>
            </w:r>
          </w:p>
        </w:tc>
        <w:tc>
          <w:tcPr>
            <w:tcW w:w="1258" w:type="dxa"/>
            <w:noWrap w:val="0"/>
            <w:tcFitText/>
            <w:vAlign w:val="center"/>
          </w:tcPr>
          <w:p w14:paraId="075551A3">
            <w:pPr>
              <w:jc w:val="center"/>
              <w:rPr>
                <w:rFonts w:hint="eastAsia"/>
              </w:rPr>
            </w:pPr>
            <w:r>
              <w:rPr>
                <w:rFonts w:hint="eastAsia"/>
              </w:rPr>
              <w:t>租赁和商务服务业</w:t>
            </w:r>
          </w:p>
        </w:tc>
      </w:tr>
      <w:tr w14:paraId="759F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82BB2B2">
            <w:pPr>
              <w:jc w:val="center"/>
              <w:rPr>
                <w:rFonts w:hint="eastAsia"/>
              </w:rPr>
            </w:pPr>
            <w:r>
              <w:rPr>
                <w:rFonts w:hint="eastAsia"/>
              </w:rPr>
              <w:t>2</w:t>
            </w:r>
          </w:p>
        </w:tc>
        <w:tc>
          <w:tcPr>
            <w:tcW w:w="3524" w:type="dxa"/>
            <w:noWrap w:val="0"/>
            <w:tcFitText/>
            <w:vAlign w:val="center"/>
          </w:tcPr>
          <w:p w14:paraId="61C407B5">
            <w:pPr>
              <w:jc w:val="center"/>
              <w:rPr>
                <w:rFonts w:hint="eastAsia"/>
              </w:rPr>
            </w:pPr>
            <w:r>
              <w:rPr>
                <w:rFonts w:hint="eastAsia"/>
              </w:rPr>
              <w:t>青龙山山体滑坡治理工程预算评审</w:t>
            </w:r>
          </w:p>
        </w:tc>
        <w:tc>
          <w:tcPr>
            <w:tcW w:w="1258" w:type="dxa"/>
            <w:noWrap w:val="0"/>
            <w:tcFitText/>
            <w:vAlign w:val="center"/>
          </w:tcPr>
          <w:p w14:paraId="6E7569B4">
            <w:pPr>
              <w:jc w:val="center"/>
              <w:rPr>
                <w:rFonts w:hint="eastAsia" w:eastAsia="宋体"/>
                <w:lang w:eastAsia="zh-CN"/>
              </w:rPr>
            </w:pPr>
            <w:r>
              <w:rPr>
                <w:rFonts w:hint="eastAsia"/>
              </w:rPr>
              <w:t>1</w:t>
            </w:r>
          </w:p>
        </w:tc>
        <w:tc>
          <w:tcPr>
            <w:tcW w:w="755" w:type="dxa"/>
            <w:noWrap w:val="0"/>
            <w:tcFitText/>
            <w:vAlign w:val="center"/>
          </w:tcPr>
          <w:p w14:paraId="00327586">
            <w:pPr>
              <w:jc w:val="center"/>
              <w:rPr>
                <w:rFonts w:hint="eastAsia"/>
              </w:rPr>
            </w:pPr>
            <w:r>
              <w:rPr>
                <w:rFonts w:hint="eastAsia"/>
              </w:rPr>
              <w:t>个</w:t>
            </w:r>
          </w:p>
        </w:tc>
        <w:tc>
          <w:tcPr>
            <w:tcW w:w="1007" w:type="dxa"/>
            <w:noWrap w:val="0"/>
            <w:tcFitText/>
            <w:vAlign w:val="center"/>
          </w:tcPr>
          <w:p w14:paraId="3A3B5067">
            <w:pPr>
              <w:jc w:val="center"/>
              <w:rPr>
                <w:rFonts w:hint="eastAsia"/>
              </w:rPr>
            </w:pPr>
            <w:r>
              <w:rPr>
                <w:rFonts w:hint="eastAsia"/>
              </w:rPr>
              <w:t>服务</w:t>
            </w:r>
          </w:p>
        </w:tc>
        <w:tc>
          <w:tcPr>
            <w:tcW w:w="1258" w:type="dxa"/>
            <w:noWrap w:val="0"/>
            <w:tcFitText/>
            <w:vAlign w:val="center"/>
          </w:tcPr>
          <w:p w14:paraId="6D5668ED">
            <w:pPr>
              <w:jc w:val="center"/>
              <w:rPr>
                <w:rFonts w:hint="eastAsia"/>
              </w:rPr>
            </w:pPr>
            <w:r>
              <w:rPr>
                <w:rFonts w:hint="eastAsia"/>
              </w:rPr>
              <w:t>租赁和商务服务业</w:t>
            </w:r>
          </w:p>
        </w:tc>
      </w:tr>
      <w:tr w14:paraId="582E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BBB0913">
            <w:pPr>
              <w:jc w:val="center"/>
              <w:rPr>
                <w:rFonts w:hint="eastAsia"/>
              </w:rPr>
            </w:pPr>
            <w:r>
              <w:rPr>
                <w:rFonts w:hint="eastAsia"/>
              </w:rPr>
              <w:t>3</w:t>
            </w:r>
          </w:p>
        </w:tc>
        <w:tc>
          <w:tcPr>
            <w:tcW w:w="3524" w:type="dxa"/>
            <w:noWrap w:val="0"/>
            <w:tcFitText/>
            <w:vAlign w:val="center"/>
          </w:tcPr>
          <w:p w14:paraId="11E0A4B4">
            <w:pPr>
              <w:jc w:val="center"/>
              <w:rPr>
                <w:rFonts w:hint="eastAsia"/>
              </w:rPr>
            </w:pPr>
            <w:r>
              <w:rPr>
                <w:rFonts w:hint="eastAsia"/>
              </w:rPr>
              <w:t>大洲湖赏心谷首开区配套基础设施项目预算评审</w:t>
            </w:r>
          </w:p>
        </w:tc>
        <w:tc>
          <w:tcPr>
            <w:tcW w:w="1258" w:type="dxa"/>
            <w:noWrap w:val="0"/>
            <w:tcFitText/>
            <w:vAlign w:val="center"/>
          </w:tcPr>
          <w:p w14:paraId="06FF9D62">
            <w:pPr>
              <w:jc w:val="center"/>
              <w:rPr>
                <w:rFonts w:hint="eastAsia" w:eastAsia="宋体"/>
                <w:lang w:eastAsia="zh-CN"/>
              </w:rPr>
            </w:pPr>
            <w:r>
              <w:rPr>
                <w:rFonts w:hint="eastAsia"/>
              </w:rPr>
              <w:t>1</w:t>
            </w:r>
          </w:p>
        </w:tc>
        <w:tc>
          <w:tcPr>
            <w:tcW w:w="755" w:type="dxa"/>
            <w:noWrap w:val="0"/>
            <w:tcFitText/>
            <w:vAlign w:val="center"/>
          </w:tcPr>
          <w:p w14:paraId="6F82BA9E">
            <w:pPr>
              <w:jc w:val="center"/>
              <w:rPr>
                <w:rFonts w:hint="eastAsia"/>
              </w:rPr>
            </w:pPr>
            <w:r>
              <w:rPr>
                <w:rFonts w:hint="eastAsia"/>
              </w:rPr>
              <w:t>个</w:t>
            </w:r>
          </w:p>
        </w:tc>
        <w:tc>
          <w:tcPr>
            <w:tcW w:w="1007" w:type="dxa"/>
            <w:noWrap w:val="0"/>
            <w:tcFitText/>
            <w:vAlign w:val="center"/>
          </w:tcPr>
          <w:p w14:paraId="4CECA097">
            <w:pPr>
              <w:jc w:val="center"/>
              <w:rPr>
                <w:rFonts w:hint="eastAsia"/>
              </w:rPr>
            </w:pPr>
            <w:r>
              <w:rPr>
                <w:rFonts w:hint="eastAsia"/>
              </w:rPr>
              <w:t>服务</w:t>
            </w:r>
          </w:p>
        </w:tc>
        <w:tc>
          <w:tcPr>
            <w:tcW w:w="1258" w:type="dxa"/>
            <w:noWrap w:val="0"/>
            <w:tcFitText/>
            <w:vAlign w:val="center"/>
          </w:tcPr>
          <w:p w14:paraId="5B734752">
            <w:pPr>
              <w:jc w:val="center"/>
              <w:rPr>
                <w:rFonts w:hint="eastAsia"/>
              </w:rPr>
            </w:pPr>
            <w:r>
              <w:rPr>
                <w:rFonts w:hint="eastAsia"/>
              </w:rPr>
              <w:t>租赁和商务服务业</w:t>
            </w:r>
          </w:p>
        </w:tc>
      </w:tr>
      <w:tr w14:paraId="6114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2DFF853">
            <w:pPr>
              <w:jc w:val="center"/>
              <w:rPr>
                <w:rFonts w:hint="eastAsia"/>
              </w:rPr>
            </w:pPr>
            <w:r>
              <w:rPr>
                <w:rFonts w:hint="eastAsia"/>
              </w:rPr>
              <w:t>4</w:t>
            </w:r>
          </w:p>
        </w:tc>
        <w:tc>
          <w:tcPr>
            <w:tcW w:w="3524" w:type="dxa"/>
            <w:noWrap w:val="0"/>
            <w:tcFitText/>
            <w:vAlign w:val="center"/>
          </w:tcPr>
          <w:p w14:paraId="7E5D84C1">
            <w:pPr>
              <w:jc w:val="center"/>
              <w:rPr>
                <w:rFonts w:hint="eastAsia"/>
              </w:rPr>
            </w:pPr>
            <w:r>
              <w:rPr>
                <w:rFonts w:hint="eastAsia"/>
              </w:rPr>
              <w:t>淦河步道（金桂桥—温泉养心谷）段维修改造工程预算评审</w:t>
            </w:r>
          </w:p>
        </w:tc>
        <w:tc>
          <w:tcPr>
            <w:tcW w:w="1258" w:type="dxa"/>
            <w:noWrap w:val="0"/>
            <w:tcFitText/>
            <w:vAlign w:val="center"/>
          </w:tcPr>
          <w:p w14:paraId="27931639">
            <w:pPr>
              <w:jc w:val="center"/>
              <w:rPr>
                <w:rFonts w:hint="eastAsia" w:eastAsia="宋体"/>
                <w:lang w:eastAsia="zh-CN"/>
              </w:rPr>
            </w:pPr>
            <w:r>
              <w:rPr>
                <w:rFonts w:hint="eastAsia"/>
              </w:rPr>
              <w:t>1</w:t>
            </w:r>
          </w:p>
        </w:tc>
        <w:tc>
          <w:tcPr>
            <w:tcW w:w="755" w:type="dxa"/>
            <w:noWrap w:val="0"/>
            <w:tcFitText/>
            <w:vAlign w:val="center"/>
          </w:tcPr>
          <w:p w14:paraId="3D8B1BDD">
            <w:pPr>
              <w:jc w:val="center"/>
              <w:rPr>
                <w:rFonts w:hint="eastAsia"/>
              </w:rPr>
            </w:pPr>
            <w:r>
              <w:rPr>
                <w:rFonts w:hint="eastAsia"/>
              </w:rPr>
              <w:t>个</w:t>
            </w:r>
          </w:p>
        </w:tc>
        <w:tc>
          <w:tcPr>
            <w:tcW w:w="1007" w:type="dxa"/>
            <w:noWrap w:val="0"/>
            <w:tcFitText/>
            <w:vAlign w:val="center"/>
          </w:tcPr>
          <w:p w14:paraId="0A369266">
            <w:pPr>
              <w:jc w:val="center"/>
              <w:rPr>
                <w:rFonts w:hint="eastAsia"/>
              </w:rPr>
            </w:pPr>
            <w:r>
              <w:rPr>
                <w:rFonts w:hint="eastAsia"/>
              </w:rPr>
              <w:t>服务</w:t>
            </w:r>
          </w:p>
        </w:tc>
        <w:tc>
          <w:tcPr>
            <w:tcW w:w="1258" w:type="dxa"/>
            <w:noWrap w:val="0"/>
            <w:tcFitText/>
            <w:vAlign w:val="center"/>
          </w:tcPr>
          <w:p w14:paraId="1DC71DF0">
            <w:pPr>
              <w:jc w:val="center"/>
              <w:rPr>
                <w:rFonts w:hint="eastAsia"/>
              </w:rPr>
            </w:pPr>
            <w:r>
              <w:rPr>
                <w:rFonts w:hint="eastAsia"/>
              </w:rPr>
              <w:t>租赁和商务服务业</w:t>
            </w:r>
          </w:p>
        </w:tc>
      </w:tr>
      <w:tr w14:paraId="0AE2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FEF6702">
            <w:pPr>
              <w:jc w:val="center"/>
              <w:rPr>
                <w:rFonts w:hint="eastAsia"/>
              </w:rPr>
            </w:pPr>
            <w:r>
              <w:rPr>
                <w:rFonts w:hint="eastAsia"/>
              </w:rPr>
              <w:t>5</w:t>
            </w:r>
          </w:p>
        </w:tc>
        <w:tc>
          <w:tcPr>
            <w:tcW w:w="3524" w:type="dxa"/>
            <w:noWrap w:val="0"/>
            <w:tcFitText/>
            <w:vAlign w:val="center"/>
          </w:tcPr>
          <w:p w14:paraId="088ADDC5">
            <w:pPr>
              <w:jc w:val="center"/>
              <w:rPr>
                <w:rFonts w:hint="eastAsia"/>
              </w:rPr>
            </w:pPr>
            <w:r>
              <w:rPr>
                <w:rFonts w:hint="eastAsia"/>
              </w:rPr>
              <w:t>原种场粮食（种子）烘干仓储一体项目预算评审</w:t>
            </w:r>
          </w:p>
        </w:tc>
        <w:tc>
          <w:tcPr>
            <w:tcW w:w="1258" w:type="dxa"/>
            <w:noWrap w:val="0"/>
            <w:tcFitText/>
            <w:vAlign w:val="center"/>
          </w:tcPr>
          <w:p w14:paraId="4FBE65DC">
            <w:pPr>
              <w:jc w:val="center"/>
              <w:rPr>
                <w:rFonts w:hint="eastAsia" w:eastAsia="宋体"/>
                <w:lang w:eastAsia="zh-CN"/>
              </w:rPr>
            </w:pPr>
            <w:r>
              <w:rPr>
                <w:rFonts w:hint="eastAsia"/>
              </w:rPr>
              <w:t>1</w:t>
            </w:r>
          </w:p>
        </w:tc>
        <w:tc>
          <w:tcPr>
            <w:tcW w:w="755" w:type="dxa"/>
            <w:noWrap w:val="0"/>
            <w:tcFitText/>
            <w:vAlign w:val="center"/>
          </w:tcPr>
          <w:p w14:paraId="25F4433F">
            <w:pPr>
              <w:jc w:val="center"/>
              <w:rPr>
                <w:rFonts w:hint="eastAsia"/>
              </w:rPr>
            </w:pPr>
            <w:r>
              <w:rPr>
                <w:rFonts w:hint="eastAsia"/>
              </w:rPr>
              <w:t>个</w:t>
            </w:r>
          </w:p>
        </w:tc>
        <w:tc>
          <w:tcPr>
            <w:tcW w:w="1007" w:type="dxa"/>
            <w:noWrap w:val="0"/>
            <w:tcFitText/>
            <w:vAlign w:val="center"/>
          </w:tcPr>
          <w:p w14:paraId="30550327">
            <w:pPr>
              <w:jc w:val="center"/>
              <w:rPr>
                <w:rFonts w:hint="eastAsia"/>
              </w:rPr>
            </w:pPr>
            <w:r>
              <w:rPr>
                <w:rFonts w:hint="eastAsia"/>
              </w:rPr>
              <w:t>服务</w:t>
            </w:r>
          </w:p>
        </w:tc>
        <w:tc>
          <w:tcPr>
            <w:tcW w:w="1258" w:type="dxa"/>
            <w:noWrap w:val="0"/>
            <w:tcFitText/>
            <w:vAlign w:val="center"/>
          </w:tcPr>
          <w:p w14:paraId="31909843">
            <w:pPr>
              <w:jc w:val="center"/>
              <w:rPr>
                <w:rFonts w:hint="eastAsia"/>
              </w:rPr>
            </w:pPr>
            <w:r>
              <w:rPr>
                <w:rFonts w:hint="eastAsia"/>
              </w:rPr>
              <w:t>租赁和商务服务业</w:t>
            </w:r>
          </w:p>
        </w:tc>
      </w:tr>
      <w:bookmarkEnd w:id="295"/>
    </w:tbl>
    <w:p w14:paraId="79048FCA">
      <w:pPr>
        <w:rPr>
          <w:rFonts w:hint="eastAsia"/>
        </w:rPr>
      </w:pPr>
    </w:p>
    <w:p w14:paraId="54F44867">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1CF08912">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C1BC361">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4560E5BF">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119ACD64">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9973007">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02A19937">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5DC0276C">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4CE798F">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2D6FD9C2">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6011E47D">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132C056">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641C9517">
            <w:pPr>
              <w:pStyle w:val="40"/>
              <w:rPr>
                <w:rFonts w:hint="eastAsia"/>
              </w:rPr>
            </w:pPr>
            <w:r>
              <w:rPr>
                <w:rFonts w:hint="eastAsia"/>
              </w:rPr>
              <w:t>采购清单要求/备注栏中注明“适宜中小企业提供”的标的，应当按照招标文件要求全部或部分由联合体提供或进行合同分包。</w:t>
            </w:r>
          </w:p>
        </w:tc>
      </w:tr>
      <w:tr w14:paraId="07F16D63">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C2708AD">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2BD15AC4">
            <w:pPr>
              <w:pStyle w:val="40"/>
              <w:rPr>
                <w:rFonts w:hint="eastAsia"/>
              </w:rPr>
            </w:pPr>
            <w:r>
              <w:rPr>
                <w:rFonts w:hint="eastAsia"/>
              </w:rPr>
              <w:t>采购清单要求/备注栏中未注明“允许分包”的标的，不得合同分包。</w:t>
            </w:r>
          </w:p>
        </w:tc>
      </w:tr>
    </w:tbl>
    <w:p w14:paraId="39704FF2">
      <w:pPr>
        <w:rPr>
          <w:rFonts w:hint="eastAsia"/>
        </w:rPr>
      </w:pPr>
    </w:p>
    <w:p w14:paraId="40ABDAAD">
      <w:pPr>
        <w:outlineLvl w:val="1"/>
        <w:rPr>
          <w:rFonts w:hint="eastAsia" w:ascii="等线 Light" w:hAnsi="等线 Light" w:cs="宋体"/>
          <w:b/>
          <w:bCs/>
          <w:color w:val="000000" w:themeColor="text1"/>
          <w:sz w:val="32"/>
          <w:szCs w:val="32"/>
          <w14:textFill>
            <w14:solidFill>
              <w14:schemeClr w14:val="tx1"/>
            </w14:solidFill>
          </w14:textFill>
        </w:rPr>
      </w:pPr>
    </w:p>
    <w:p w14:paraId="398F559A">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二、项目概述简介</w:t>
      </w:r>
    </w:p>
    <w:p w14:paraId="03AC9D7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FF0000"/>
          <w:sz w:val="24"/>
          <w:szCs w:val="24"/>
          <w:highlight w:val="none"/>
        </w:rPr>
      </w:pPr>
      <w:bookmarkStart w:id="296" w:name="_Toc25264"/>
      <w:bookmarkStart w:id="297" w:name="_Toc24341"/>
      <w:r>
        <w:rPr>
          <w:rFonts w:hint="eastAsia" w:ascii="宋体" w:hAnsi="宋体" w:eastAsia="宋体" w:cs="Times New Roman"/>
          <w:color w:val="FF0000"/>
          <w:sz w:val="24"/>
          <w:szCs w:val="24"/>
          <w:highlight w:val="none"/>
        </w:rPr>
        <w:t>为做好 202</w:t>
      </w:r>
      <w:r>
        <w:rPr>
          <w:rFonts w:hint="eastAsia" w:ascii="宋体" w:hAnsi="宋体" w:eastAsia="宋体" w:cs="Times New Roman"/>
          <w:color w:val="FF0000"/>
          <w:sz w:val="24"/>
          <w:szCs w:val="24"/>
          <w:highlight w:val="none"/>
          <w:lang w:val="en-US" w:eastAsia="zh-CN"/>
        </w:rPr>
        <w:t>6</w:t>
      </w:r>
      <w:r>
        <w:rPr>
          <w:rFonts w:hint="eastAsia" w:ascii="宋体" w:hAnsi="宋体" w:eastAsia="宋体" w:cs="Times New Roman"/>
          <w:color w:val="FF0000"/>
          <w:sz w:val="24"/>
          <w:szCs w:val="24"/>
          <w:highlight w:val="none"/>
        </w:rPr>
        <w:t>年度市级财政性资金信息化项目预算评审工作，根据</w:t>
      </w:r>
      <w:r>
        <w:rPr>
          <w:rFonts w:ascii="Segoe UI" w:hAnsi="Segoe UI" w:eastAsia="Segoe UI" w:cs="Segoe UI"/>
          <w:i w:val="0"/>
          <w:iCs w:val="0"/>
          <w:caps w:val="0"/>
          <w:color w:val="0F1115"/>
          <w:spacing w:val="0"/>
          <w:sz w:val="24"/>
          <w:szCs w:val="24"/>
          <w:shd w:val="clear" w:color="auto" w:fill="FFFFFF"/>
        </w:rPr>
        <w:t>《中华人民共和国预算法》及其实施条例、《国务院关于进一步深化预算管理制度改革的意见》（国发〔2021〕5号）</w:t>
      </w:r>
      <w:r>
        <w:rPr>
          <w:rFonts w:hint="eastAsia" w:ascii="Segoe UI" w:hAnsi="Segoe UI" w:eastAsia="宋体" w:cs="Segoe UI"/>
          <w:i w:val="0"/>
          <w:iCs w:val="0"/>
          <w:caps w:val="0"/>
          <w:color w:val="0F1115"/>
          <w:spacing w:val="0"/>
          <w:sz w:val="24"/>
          <w:szCs w:val="24"/>
          <w:shd w:val="clear" w:color="auto" w:fill="FFFFFF"/>
          <w:lang w:eastAsia="zh-CN"/>
        </w:rPr>
        <w:t>、《财政投资评审管理规定》（财建〔2009〕648号）、</w:t>
      </w:r>
      <w:r>
        <w:rPr>
          <w:rFonts w:ascii="Segoe UI" w:hAnsi="Segoe UI" w:eastAsia="Segoe UI" w:cs="Segoe UI"/>
          <w:i w:val="0"/>
          <w:iCs w:val="0"/>
          <w:caps w:val="0"/>
          <w:color w:val="0F1115"/>
          <w:spacing w:val="0"/>
          <w:sz w:val="24"/>
          <w:szCs w:val="24"/>
          <w:shd w:val="clear" w:color="auto" w:fill="FFFFFF"/>
        </w:rPr>
        <w:t>《预算评审管理暂行办法》（财预〔2023〕95号）</w:t>
      </w:r>
      <w:r>
        <w:rPr>
          <w:rFonts w:hint="eastAsia" w:ascii="Segoe UI" w:hAnsi="Segoe UI" w:eastAsia="宋体" w:cs="Segoe UI"/>
          <w:i w:val="0"/>
          <w:iCs w:val="0"/>
          <w:caps w:val="0"/>
          <w:color w:val="0F1115"/>
          <w:spacing w:val="0"/>
          <w:sz w:val="24"/>
          <w:szCs w:val="24"/>
          <w:shd w:val="clear" w:color="auto" w:fill="FFFFFF"/>
          <w:lang w:eastAsia="zh-CN"/>
        </w:rPr>
        <w:t>、</w:t>
      </w:r>
      <w:r>
        <w:rPr>
          <w:rFonts w:hint="eastAsia" w:ascii="宋体" w:hAnsi="宋体" w:eastAsia="宋体" w:cs="Times New Roman"/>
          <w:color w:val="FF0000"/>
          <w:sz w:val="24"/>
          <w:szCs w:val="24"/>
          <w:highlight w:val="none"/>
        </w:rPr>
        <w:t>《湖北省财政评审质量控制办法》（鄂财投评规〔2021〕2号）</w:t>
      </w:r>
      <w:r>
        <w:rPr>
          <w:rFonts w:hint="eastAsia" w:ascii="宋体" w:hAnsi="宋体" w:eastAsia="宋体" w:cs="Times New Roman"/>
          <w:color w:val="FF0000"/>
          <w:sz w:val="24"/>
          <w:szCs w:val="24"/>
          <w:highlight w:val="none"/>
          <w:lang w:eastAsia="zh-CN"/>
        </w:rPr>
        <w:t>、《咸宁市财政投资评审管理暂行办法》（咸投委办发〔2024〕3号 ）</w:t>
      </w:r>
      <w:r>
        <w:rPr>
          <w:rFonts w:hint="eastAsia" w:ascii="宋体" w:hAnsi="宋体" w:eastAsia="宋体" w:cs="Times New Roman"/>
          <w:color w:val="FF0000"/>
          <w:sz w:val="24"/>
          <w:szCs w:val="24"/>
          <w:highlight w:val="none"/>
        </w:rPr>
        <w:t>等规定，通过公开招标方式面向社会选定市级财政性资金项目预算评审协作机构，接受咸宁市财政局委托开展有关项目预算评审工作，此次招标共</w:t>
      </w:r>
      <w:r>
        <w:rPr>
          <w:rFonts w:hint="eastAsia" w:ascii="宋体" w:hAnsi="宋体" w:eastAsia="宋体" w:cs="Times New Roman"/>
          <w:color w:val="FF0000"/>
          <w:sz w:val="24"/>
          <w:szCs w:val="24"/>
          <w:highlight w:val="none"/>
          <w:lang w:val="en-US" w:eastAsia="zh-CN"/>
        </w:rPr>
        <w:t>5个</w:t>
      </w:r>
      <w:r>
        <w:rPr>
          <w:rFonts w:hint="eastAsia" w:ascii="宋体" w:hAnsi="宋体" w:eastAsia="宋体" w:cs="Times New Roman"/>
          <w:color w:val="FF0000"/>
          <w:sz w:val="24"/>
          <w:szCs w:val="24"/>
          <w:highlight w:val="none"/>
        </w:rPr>
        <w:t>预算</w:t>
      </w:r>
      <w:r>
        <w:rPr>
          <w:rFonts w:hint="eastAsia" w:ascii="宋体" w:hAnsi="宋体" w:eastAsia="宋体" w:cs="Times New Roman"/>
          <w:color w:val="FF0000"/>
          <w:sz w:val="24"/>
          <w:szCs w:val="24"/>
          <w:highlight w:val="none"/>
          <w:lang w:eastAsia="zh-CN"/>
        </w:rPr>
        <w:t>项目</w:t>
      </w:r>
      <w:r>
        <w:rPr>
          <w:rFonts w:hint="eastAsia" w:ascii="宋体" w:hAnsi="宋体" w:eastAsia="宋体" w:cs="Times New Roman"/>
          <w:color w:val="FF0000"/>
          <w:sz w:val="24"/>
          <w:szCs w:val="24"/>
          <w:highlight w:val="none"/>
        </w:rPr>
        <w:t>评审包</w:t>
      </w:r>
      <w:r>
        <w:rPr>
          <w:rFonts w:hint="eastAsia" w:ascii="宋体" w:hAnsi="宋体" w:eastAsia="宋体" w:cs="Times New Roman"/>
          <w:color w:val="FF0000"/>
          <w:sz w:val="24"/>
          <w:szCs w:val="24"/>
          <w:highlight w:val="none"/>
          <w:lang w:eastAsia="zh-CN"/>
        </w:rPr>
        <w:t>，</w:t>
      </w:r>
      <w:r>
        <w:rPr>
          <w:rFonts w:hint="eastAsia" w:ascii="宋体" w:hAnsi="宋体" w:eastAsia="宋体" w:cs="Times New Roman"/>
          <w:color w:val="FF0000"/>
          <w:sz w:val="24"/>
          <w:szCs w:val="24"/>
          <w:highlight w:val="green"/>
          <w:lang w:eastAsia="zh-CN"/>
        </w:rPr>
        <w:t>其中：信息化项目包</w:t>
      </w:r>
      <w:r>
        <w:rPr>
          <w:rFonts w:hint="eastAsia" w:ascii="宋体" w:hAnsi="宋体" w:eastAsia="宋体" w:cs="Times New Roman"/>
          <w:color w:val="FF0000"/>
          <w:sz w:val="24"/>
          <w:szCs w:val="24"/>
          <w:highlight w:val="green"/>
          <w:lang w:val="en-US" w:eastAsia="zh-CN"/>
        </w:rPr>
        <w:t>1个，非信息化项目包4个</w:t>
      </w:r>
      <w:r>
        <w:rPr>
          <w:rFonts w:hint="eastAsia" w:ascii="宋体" w:hAnsi="宋体" w:eastAsia="宋体" w:cs="Times New Roman"/>
          <w:color w:val="FF0000"/>
          <w:sz w:val="24"/>
          <w:szCs w:val="24"/>
          <w:highlight w:val="none"/>
        </w:rPr>
        <w:t>，面向社会择优选</w:t>
      </w:r>
      <w:r>
        <w:rPr>
          <w:rFonts w:hint="eastAsia" w:ascii="宋体" w:hAnsi="宋体" w:eastAsia="宋体" w:cs="Times New Roman"/>
          <w:color w:val="FF0000"/>
          <w:sz w:val="24"/>
          <w:szCs w:val="24"/>
          <w:highlight w:val="green"/>
        </w:rPr>
        <w:t>定</w:t>
      </w:r>
      <w:r>
        <w:rPr>
          <w:rFonts w:hint="eastAsia" w:ascii="宋体" w:hAnsi="宋体" w:eastAsia="宋体" w:cs="Times New Roman"/>
          <w:color w:val="FF0000"/>
          <w:sz w:val="24"/>
          <w:szCs w:val="24"/>
          <w:highlight w:val="green"/>
          <w:lang w:val="en-US" w:eastAsia="zh-CN"/>
        </w:rPr>
        <w:t>5</w:t>
      </w:r>
      <w:r>
        <w:rPr>
          <w:rFonts w:hint="eastAsia" w:ascii="宋体" w:hAnsi="宋体" w:eastAsia="宋体" w:cs="Times New Roman"/>
          <w:color w:val="FF0000"/>
          <w:sz w:val="24"/>
          <w:szCs w:val="24"/>
          <w:highlight w:val="none"/>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2148"/>
        <w:gridCol w:w="4989"/>
        <w:gridCol w:w="783"/>
      </w:tblGrid>
      <w:tr w14:paraId="3747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8309086">
            <w:pPr>
              <w:pStyle w:val="46"/>
              <w:jc w:val="center"/>
              <w:rPr>
                <w:rStyle w:val="25"/>
                <w:rFonts w:ascii="宋体" w:hAnsi="宋体" w:cs="宋体"/>
                <w:b/>
                <w:bCs/>
                <w:color w:val="auto"/>
                <w:sz w:val="24"/>
                <w:szCs w:val="24"/>
                <w:highlight w:val="none"/>
              </w:rPr>
            </w:pPr>
            <w:r>
              <w:rPr>
                <w:rStyle w:val="25"/>
                <w:rFonts w:hint="eastAsia" w:ascii="Times New Roman" w:hAnsi="Times New Roman" w:cs="宋体"/>
                <w:b/>
                <w:bCs/>
                <w:kern w:val="0"/>
                <w:szCs w:val="21"/>
              </w:rPr>
              <w:t>序号</w:t>
            </w:r>
          </w:p>
        </w:tc>
        <w:tc>
          <w:tcPr>
            <w:tcW w:w="2201" w:type="dxa"/>
            <w:noWrap w:val="0"/>
            <w:vAlign w:val="center"/>
          </w:tcPr>
          <w:p w14:paraId="044FAD79">
            <w:pPr>
              <w:pStyle w:val="46"/>
              <w:jc w:val="center"/>
              <w:rPr>
                <w:rStyle w:val="25"/>
                <w:rFonts w:ascii="仿宋_GB2312" w:hAnsi="宋体" w:eastAsia="仿宋_GB2312" w:cs="宋体"/>
                <w:b/>
                <w:bCs/>
                <w:color w:val="auto"/>
                <w:sz w:val="24"/>
                <w:szCs w:val="24"/>
                <w:highlight w:val="none"/>
              </w:rPr>
            </w:pPr>
            <w:r>
              <w:rPr>
                <w:rStyle w:val="25"/>
                <w:rFonts w:hint="eastAsia" w:ascii="仿宋_GB2312" w:hAnsi="Times New Roman" w:eastAsia="仿宋_GB2312" w:cs="宋体"/>
                <w:b/>
                <w:bCs/>
                <w:kern w:val="0"/>
                <w:szCs w:val="21"/>
              </w:rPr>
              <w:t>项目名称</w:t>
            </w:r>
          </w:p>
        </w:tc>
        <w:tc>
          <w:tcPr>
            <w:tcW w:w="5134" w:type="dxa"/>
            <w:noWrap w:val="0"/>
            <w:vAlign w:val="center"/>
          </w:tcPr>
          <w:p w14:paraId="301AA9DC">
            <w:pPr>
              <w:pStyle w:val="46"/>
              <w:jc w:val="center"/>
              <w:rPr>
                <w:rStyle w:val="25"/>
                <w:rFonts w:hint="eastAsia"/>
                <w:b/>
                <w:color w:val="auto"/>
                <w:highlight w:val="none"/>
              </w:rPr>
            </w:pPr>
            <w:r>
              <w:rPr>
                <w:rStyle w:val="25"/>
                <w:rFonts w:hint="eastAsia" w:ascii="Times New Roman" w:hAnsi="Times New Roman" w:cs="宋体"/>
                <w:b/>
                <w:kern w:val="0"/>
                <w:szCs w:val="21"/>
              </w:rPr>
              <w:t>项目建设内容</w:t>
            </w:r>
          </w:p>
        </w:tc>
        <w:tc>
          <w:tcPr>
            <w:tcW w:w="796" w:type="dxa"/>
            <w:noWrap w:val="0"/>
            <w:vAlign w:val="center"/>
          </w:tcPr>
          <w:p w14:paraId="45C58AA3">
            <w:pPr>
              <w:pStyle w:val="46"/>
              <w:jc w:val="center"/>
              <w:rPr>
                <w:rStyle w:val="25"/>
                <w:rFonts w:hint="eastAsia"/>
                <w:b/>
                <w:color w:val="auto"/>
                <w:highlight w:val="none"/>
              </w:rPr>
            </w:pPr>
            <w:r>
              <w:rPr>
                <w:rStyle w:val="25"/>
                <w:rFonts w:hint="eastAsia" w:ascii="Times New Roman" w:hAnsi="Times New Roman" w:cs="宋体"/>
                <w:b/>
                <w:kern w:val="0"/>
                <w:szCs w:val="21"/>
              </w:rPr>
              <w:t>备注</w:t>
            </w:r>
          </w:p>
        </w:tc>
      </w:tr>
      <w:tr w14:paraId="4BA4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53E76C6C">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1</w:t>
            </w:r>
          </w:p>
        </w:tc>
        <w:tc>
          <w:tcPr>
            <w:tcW w:w="2201" w:type="dxa"/>
            <w:noWrap w:val="0"/>
            <w:vAlign w:val="center"/>
          </w:tcPr>
          <w:p w14:paraId="692FB216">
            <w:pPr>
              <w:keepNext w:val="0"/>
              <w:keepLines w:val="0"/>
              <w:widowControl/>
              <w:suppressLineNumbers w:val="0"/>
              <w:jc w:val="center"/>
              <w:textAlignment w:val="center"/>
              <w:rPr>
                <w:rFonts w:hint="default" w:ascii="宋体" w:hAnsi="宋体" w:eastAsia="宋体" w:cs="宋体"/>
                <w:color w:val="FF0000"/>
                <w:spacing w:val="0"/>
                <w:kern w:val="0"/>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大洲湖学校安全上学路径改造工程</w:t>
            </w:r>
          </w:p>
        </w:tc>
        <w:tc>
          <w:tcPr>
            <w:tcW w:w="5134" w:type="dxa"/>
            <w:noWrap w:val="0"/>
            <w:vAlign w:val="center"/>
          </w:tcPr>
          <w:p w14:paraId="688D3FD3">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完善大洲湖学校周边道路人行道 ，在桂乡大道、大洲湖学校西侧村道以及 107国道新建人行道，对桂乡大道与官东路交叉口、 107国道与锦龙路口改造。</w:t>
            </w:r>
          </w:p>
        </w:tc>
        <w:tc>
          <w:tcPr>
            <w:tcW w:w="796" w:type="dxa"/>
            <w:noWrap w:val="0"/>
            <w:vAlign w:val="top"/>
          </w:tcPr>
          <w:p w14:paraId="52B1F700">
            <w:pPr>
              <w:pStyle w:val="46"/>
              <w:rPr>
                <w:rStyle w:val="25"/>
                <w:rFonts w:hint="eastAsia"/>
                <w:color w:val="auto"/>
                <w:highlight w:val="none"/>
              </w:rPr>
            </w:pPr>
          </w:p>
        </w:tc>
      </w:tr>
      <w:tr w14:paraId="58739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E179E3C">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2</w:t>
            </w:r>
          </w:p>
        </w:tc>
        <w:tc>
          <w:tcPr>
            <w:tcW w:w="2201" w:type="dxa"/>
            <w:noWrap w:val="0"/>
            <w:vAlign w:val="center"/>
          </w:tcPr>
          <w:p w14:paraId="7451677A">
            <w:pPr>
              <w:keepNext w:val="0"/>
              <w:keepLines w:val="0"/>
              <w:widowControl/>
              <w:suppressLineNumbers w:val="0"/>
              <w:jc w:val="center"/>
              <w:textAlignment w:val="center"/>
              <w:rPr>
                <w:rFonts w:hint="eastAsia" w:ascii="宋体" w:hAnsi="宋体" w:cs="宋体"/>
                <w:color w:val="FF0000"/>
                <w:spacing w:val="0"/>
                <w:kern w:val="0"/>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青龙山山体滑坡治理工程</w:t>
            </w:r>
          </w:p>
        </w:tc>
        <w:tc>
          <w:tcPr>
            <w:tcW w:w="5134" w:type="dxa"/>
            <w:noWrap w:val="0"/>
            <w:vAlign w:val="center"/>
          </w:tcPr>
          <w:p w14:paraId="01C0D9BB">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对青龙山7处存在安全隐患的山体滑坡进行专项整治，通过加固边坡、设置护坡等方式，消除安全隐患。</w:t>
            </w:r>
          </w:p>
        </w:tc>
        <w:tc>
          <w:tcPr>
            <w:tcW w:w="796" w:type="dxa"/>
            <w:noWrap w:val="0"/>
            <w:vAlign w:val="top"/>
          </w:tcPr>
          <w:p w14:paraId="5B7AEECD">
            <w:pPr>
              <w:pStyle w:val="46"/>
              <w:rPr>
                <w:rStyle w:val="25"/>
                <w:rFonts w:hint="eastAsia"/>
                <w:color w:val="auto"/>
                <w:highlight w:val="none"/>
              </w:rPr>
            </w:pPr>
          </w:p>
        </w:tc>
      </w:tr>
      <w:tr w14:paraId="6759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6D0BE7D7">
            <w:pPr>
              <w:pStyle w:val="46"/>
              <w:jc w:val="center"/>
              <w:rPr>
                <w:rStyle w:val="25"/>
                <w:rFonts w:ascii="仿宋" w:hAnsi="仿宋" w:eastAsia="仿宋" w:cs="宋体"/>
                <w:color w:val="auto"/>
                <w:sz w:val="22"/>
                <w:highlight w:val="none"/>
              </w:rPr>
            </w:pPr>
            <w:r>
              <w:rPr>
                <w:rStyle w:val="25"/>
                <w:rFonts w:hint="default" w:ascii="仿宋" w:hAnsi="仿宋" w:eastAsia="仿宋" w:cs="宋体"/>
                <w:kern w:val="0"/>
                <w:sz w:val="22"/>
                <w:szCs w:val="21"/>
              </w:rPr>
              <w:t>3</w:t>
            </w:r>
          </w:p>
        </w:tc>
        <w:tc>
          <w:tcPr>
            <w:tcW w:w="2201" w:type="dxa"/>
            <w:noWrap w:val="0"/>
            <w:vAlign w:val="center"/>
          </w:tcPr>
          <w:p w14:paraId="6435351F">
            <w:pPr>
              <w:keepNext w:val="0"/>
              <w:keepLines w:val="0"/>
              <w:widowControl/>
              <w:suppressLineNumbers w:val="0"/>
              <w:jc w:val="center"/>
              <w:textAlignment w:val="center"/>
              <w:rPr>
                <w:rFonts w:hint="eastAsia" w:ascii="宋体" w:hAnsi="宋体" w:cs="宋体"/>
                <w:color w:val="FF0000"/>
                <w:spacing w:val="0"/>
                <w:kern w:val="0"/>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大洲湖赏心谷首开区配套基础设施项目</w:t>
            </w:r>
          </w:p>
        </w:tc>
        <w:tc>
          <w:tcPr>
            <w:tcW w:w="5134" w:type="dxa"/>
            <w:noWrap w:val="0"/>
            <w:vAlign w:val="center"/>
          </w:tcPr>
          <w:p w14:paraId="63D1F550">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新建环湖北路道路长度 2654米，道路宽度22米，设计为城市次干道；新建观洲路道路长1339米，道路宽度18米，设计为城市支路；新建临湖路道路长度 1156 米，道路宽度12米，设计为城市支路。另外，环湖北路跨大洲湖段设置桥梁240米，临湖路跨大洲湖段设置桥梁 150米。三条路均配套建设路灯、电气、交通标志、给排水等附属设施。</w:t>
            </w:r>
          </w:p>
        </w:tc>
        <w:tc>
          <w:tcPr>
            <w:tcW w:w="796" w:type="dxa"/>
            <w:noWrap w:val="0"/>
            <w:vAlign w:val="top"/>
          </w:tcPr>
          <w:p w14:paraId="22822735">
            <w:pPr>
              <w:pStyle w:val="46"/>
              <w:rPr>
                <w:rStyle w:val="25"/>
                <w:rFonts w:hint="eastAsia"/>
                <w:color w:val="auto"/>
                <w:highlight w:val="none"/>
              </w:rPr>
            </w:pPr>
          </w:p>
        </w:tc>
      </w:tr>
      <w:tr w14:paraId="10AB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608" w:type="dxa"/>
            <w:noWrap w:val="0"/>
            <w:vAlign w:val="center"/>
          </w:tcPr>
          <w:p w14:paraId="359910DC">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4</w:t>
            </w:r>
          </w:p>
        </w:tc>
        <w:tc>
          <w:tcPr>
            <w:tcW w:w="2201" w:type="dxa"/>
            <w:noWrap w:val="0"/>
            <w:vAlign w:val="center"/>
          </w:tcPr>
          <w:p w14:paraId="7A1B6165">
            <w:pPr>
              <w:keepNext w:val="0"/>
              <w:keepLines w:val="0"/>
              <w:widowControl/>
              <w:suppressLineNumbers w:val="0"/>
              <w:jc w:val="center"/>
              <w:textAlignment w:val="center"/>
              <w:rPr>
                <w:rFonts w:hint="eastAsia" w:ascii="宋体" w:hAnsi="宋体" w:cs="宋体"/>
                <w:color w:val="FF0000"/>
                <w:spacing w:val="0"/>
                <w:kern w:val="0"/>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淦河步道（金桂桥—温泉养心谷）段维修改造工程</w:t>
            </w:r>
          </w:p>
        </w:tc>
        <w:tc>
          <w:tcPr>
            <w:tcW w:w="5134" w:type="dxa"/>
            <w:noWrap w:val="0"/>
            <w:vAlign w:val="center"/>
          </w:tcPr>
          <w:p w14:paraId="4C603204">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淦河沿岸（金桂桥—温泉养心谷）两侧共计2760米护栏及3100平方米木质步道进行维修改造，消除安全隐患。</w:t>
            </w:r>
          </w:p>
        </w:tc>
        <w:tc>
          <w:tcPr>
            <w:tcW w:w="796" w:type="dxa"/>
            <w:noWrap w:val="0"/>
            <w:vAlign w:val="top"/>
          </w:tcPr>
          <w:p w14:paraId="58B83DAC">
            <w:pPr>
              <w:pStyle w:val="46"/>
              <w:rPr>
                <w:rStyle w:val="25"/>
                <w:rFonts w:hint="eastAsia"/>
                <w:color w:val="auto"/>
                <w:highlight w:val="none"/>
              </w:rPr>
            </w:pPr>
          </w:p>
        </w:tc>
      </w:tr>
      <w:tr w14:paraId="487E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522A539">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5</w:t>
            </w:r>
          </w:p>
        </w:tc>
        <w:tc>
          <w:tcPr>
            <w:tcW w:w="2201" w:type="dxa"/>
            <w:noWrap w:val="0"/>
            <w:vAlign w:val="center"/>
          </w:tcPr>
          <w:p w14:paraId="5DBC4E75">
            <w:pPr>
              <w:keepNext w:val="0"/>
              <w:keepLines w:val="0"/>
              <w:widowControl/>
              <w:suppressLineNumbers w:val="0"/>
              <w:jc w:val="center"/>
              <w:textAlignment w:val="center"/>
              <w:rPr>
                <w:rFonts w:hint="eastAsia" w:ascii="宋体" w:hAnsi="宋体" w:cs="宋体"/>
                <w:color w:val="FF0000"/>
                <w:spacing w:val="0"/>
                <w:kern w:val="0"/>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原种场粮食（种子）烘干仓储一体项目</w:t>
            </w:r>
          </w:p>
        </w:tc>
        <w:tc>
          <w:tcPr>
            <w:tcW w:w="5134" w:type="dxa"/>
            <w:noWrap w:val="0"/>
            <w:vAlign w:val="center"/>
          </w:tcPr>
          <w:p w14:paraId="7FB32DE1">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建设一座粮食（种子）烘干仓储一体车间，总面积为966.57平方米。具体情况如下：总车间为钢构一体式，高9米。内部隔断分为仓储车间和烘干车间两个功能区。其中仓储车间547.32平方米，烘干车间419.25平方米；采购一套22吨和一套32吨的智能粮食（种子）烘干设备。建成后拥有我市前沿的日处理潮粮（水稻种子）54吨，仓储粮食300吨的粮食（种子）烘干仓储一体化生产车间。</w:t>
            </w:r>
          </w:p>
        </w:tc>
        <w:tc>
          <w:tcPr>
            <w:tcW w:w="796" w:type="dxa"/>
            <w:noWrap w:val="0"/>
            <w:vAlign w:val="top"/>
          </w:tcPr>
          <w:p w14:paraId="2FB427E3">
            <w:pPr>
              <w:pStyle w:val="46"/>
              <w:rPr>
                <w:rStyle w:val="25"/>
                <w:rFonts w:hint="eastAsia"/>
                <w:color w:val="auto"/>
                <w:highlight w:val="none"/>
              </w:rPr>
            </w:pPr>
          </w:p>
        </w:tc>
      </w:tr>
    </w:tbl>
    <w:p w14:paraId="0E07DD31">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三、执行的相关标准、规范</w:t>
      </w:r>
      <w:bookmarkEnd w:id="296"/>
    </w:p>
    <w:bookmarkEnd w:id="297"/>
    <w:p w14:paraId="323D2CC0">
      <w:pPr>
        <w:spacing w:line="360" w:lineRule="auto"/>
        <w:ind w:firstLine="475" w:firstLineChars="198"/>
        <w:rPr>
          <w:rFonts w:ascii="Helvetica" w:hAnsi="Helvetica" w:cs="Helvetica"/>
          <w:kern w:val="0"/>
          <w:sz w:val="24"/>
          <w:szCs w:val="24"/>
          <w:highlight w:val="none"/>
        </w:rPr>
      </w:pPr>
      <w:bookmarkStart w:id="298" w:name="_Toc22490"/>
      <w:r>
        <w:rPr>
          <w:rFonts w:ascii="Helvetica" w:hAnsi="Helvetica" w:cs="Helvetica"/>
          <w:kern w:val="0"/>
          <w:sz w:val="24"/>
          <w:szCs w:val="24"/>
          <w:highlight w:val="none"/>
        </w:rPr>
        <w:t>采购</w:t>
      </w:r>
      <w:r>
        <w:rPr>
          <w:rFonts w:hint="eastAsia" w:ascii="Helvetica" w:hAnsi="Helvetica" w:cs="Helvetica"/>
          <w:kern w:val="0"/>
          <w:sz w:val="24"/>
          <w:szCs w:val="24"/>
          <w:highlight w:val="none"/>
        </w:rPr>
        <w:t>内容</w:t>
      </w:r>
      <w:r>
        <w:rPr>
          <w:rFonts w:ascii="Helvetica" w:hAnsi="Helvetica" w:cs="Helvetica"/>
          <w:kern w:val="0"/>
          <w:sz w:val="24"/>
          <w:szCs w:val="24"/>
          <w:highlight w:val="none"/>
        </w:rPr>
        <w:t>需执行的国家相关标准、行业标准、地方标准或者其他标准、规范</w:t>
      </w:r>
      <w:r>
        <w:rPr>
          <w:rFonts w:hint="eastAsia" w:ascii="Helvetica" w:hAnsi="Helvetica" w:cs="Helvetica"/>
          <w:kern w:val="0"/>
          <w:sz w:val="24"/>
          <w:szCs w:val="24"/>
          <w:highlight w:val="none"/>
        </w:rPr>
        <w:t>，包括但不限于以下内容。</w:t>
      </w:r>
    </w:p>
    <w:tbl>
      <w:tblPr>
        <w:tblStyle w:val="23"/>
        <w:tblW w:w="9306" w:type="dxa"/>
        <w:jc w:val="center"/>
        <w:tblLayout w:type="fixed"/>
        <w:tblCellMar>
          <w:top w:w="0" w:type="dxa"/>
          <w:left w:w="108" w:type="dxa"/>
          <w:bottom w:w="0" w:type="dxa"/>
          <w:right w:w="108" w:type="dxa"/>
        </w:tblCellMar>
      </w:tblPr>
      <w:tblGrid>
        <w:gridCol w:w="942"/>
        <w:gridCol w:w="5627"/>
        <w:gridCol w:w="2737"/>
      </w:tblGrid>
      <w:tr w14:paraId="7450F7DD">
        <w:tblPrEx>
          <w:tblCellMar>
            <w:top w:w="0" w:type="dxa"/>
            <w:left w:w="108" w:type="dxa"/>
            <w:bottom w:w="0" w:type="dxa"/>
            <w:right w:w="108" w:type="dxa"/>
          </w:tblCellMar>
        </w:tblPrEx>
        <w:trPr>
          <w:trHeight w:val="672" w:hRule="atLeast"/>
          <w:jc w:val="center"/>
        </w:trPr>
        <w:tc>
          <w:tcPr>
            <w:tcW w:w="942" w:type="dxa"/>
            <w:tcBorders>
              <w:top w:val="single" w:color="auto" w:sz="4" w:space="0"/>
              <w:left w:val="single" w:color="auto" w:sz="4" w:space="0"/>
              <w:bottom w:val="single" w:color="auto" w:sz="4" w:space="0"/>
              <w:right w:val="single" w:color="auto" w:sz="4" w:space="0"/>
            </w:tcBorders>
            <w:shd w:val="pct10" w:color="AEAAAA" w:fill="D0CECE"/>
            <w:noWrap/>
            <w:vAlign w:val="center"/>
          </w:tcPr>
          <w:p w14:paraId="7937A63F">
            <w:pPr>
              <w:keepNext w:val="0"/>
              <w:keepLines w:val="0"/>
              <w:suppressLineNumbers w:val="0"/>
              <w:spacing w:before="0" w:beforeAutospacing="0" w:after="0" w:afterAutospacing="0" w:line="360" w:lineRule="auto"/>
              <w:ind w:left="-127" w:leftChars="-53" w:right="-122" w:rightChars="-51"/>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序号</w:t>
            </w:r>
          </w:p>
        </w:tc>
        <w:tc>
          <w:tcPr>
            <w:tcW w:w="5627" w:type="dxa"/>
            <w:tcBorders>
              <w:top w:val="single" w:color="auto" w:sz="4" w:space="0"/>
              <w:left w:val="nil"/>
              <w:bottom w:val="single" w:color="auto" w:sz="4" w:space="0"/>
              <w:right w:val="single" w:color="auto" w:sz="4" w:space="0"/>
            </w:tcBorders>
            <w:shd w:val="pct10" w:color="AEAAAA" w:fill="D0CECE"/>
            <w:noWrap/>
            <w:vAlign w:val="center"/>
          </w:tcPr>
          <w:p w14:paraId="14AA1E2A">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名称</w:t>
            </w:r>
          </w:p>
        </w:tc>
        <w:tc>
          <w:tcPr>
            <w:tcW w:w="2737" w:type="dxa"/>
            <w:tcBorders>
              <w:top w:val="single" w:color="auto" w:sz="4" w:space="0"/>
              <w:left w:val="nil"/>
              <w:bottom w:val="single" w:color="auto" w:sz="4" w:space="0"/>
              <w:right w:val="single" w:color="auto" w:sz="4" w:space="0"/>
            </w:tcBorders>
            <w:shd w:val="pct10" w:color="AEAAAA" w:fill="D0CECE"/>
            <w:noWrap/>
            <w:vAlign w:val="center"/>
          </w:tcPr>
          <w:p w14:paraId="758A799E">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标号或文号</w:t>
            </w:r>
          </w:p>
        </w:tc>
      </w:tr>
      <w:tr w14:paraId="0AAF7390">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6B43C25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7227028A">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建设工程工程量清单计价规范</w:t>
            </w:r>
          </w:p>
        </w:tc>
        <w:tc>
          <w:tcPr>
            <w:tcW w:w="2737" w:type="dxa"/>
            <w:tcBorders>
              <w:top w:val="nil"/>
              <w:left w:val="nil"/>
              <w:bottom w:val="single" w:color="auto" w:sz="4" w:space="0"/>
              <w:right w:val="single" w:color="auto" w:sz="4" w:space="0"/>
            </w:tcBorders>
            <w:noWrap/>
            <w:vAlign w:val="center"/>
          </w:tcPr>
          <w:p w14:paraId="2E64DF57">
            <w:pPr>
              <w:keepNext w:val="0"/>
              <w:keepLines w:val="0"/>
              <w:suppressLineNumbers w:val="0"/>
              <w:spacing w:before="0" w:beforeAutospacing="0" w:after="0" w:afterAutospacing="0" w:line="360" w:lineRule="auto"/>
              <w:ind w:left="-74" w:leftChars="-31" w:right="-74" w:rightChars="-31"/>
              <w:jc w:val="center"/>
              <w:rPr>
                <w:rFonts w:hint="default" w:ascii="Helvetica" w:hAnsi="Helvetica" w:eastAsia="宋体" w:cs="Helvetica"/>
                <w:color w:val="000000" w:themeColor="text1"/>
                <w:kern w:val="0"/>
                <w:sz w:val="24"/>
                <w:szCs w:val="24"/>
                <w:highlight w:val="none"/>
                <w:lang w:val="en-US" w:eastAsia="zh-CN"/>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GB</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/T</w:t>
            </w:r>
            <w:r>
              <w:rPr>
                <w:rFonts w:hint="eastAsia" w:ascii="Helvetica" w:hAnsi="Helvetica" w:cs="Helvetica"/>
                <w:color w:val="000000" w:themeColor="text1"/>
                <w:kern w:val="0"/>
                <w:sz w:val="24"/>
                <w:szCs w:val="24"/>
                <w:highlight w:val="none"/>
                <w14:textFill>
                  <w14:solidFill>
                    <w14:schemeClr w14:val="tx1"/>
                  </w14:solidFill>
                </w14:textFill>
              </w:rPr>
              <w:t xml:space="preserve"> 50500-20</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24</w:t>
            </w:r>
          </w:p>
        </w:tc>
      </w:tr>
      <w:tr w14:paraId="0092DA6B">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147164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26E89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5" w:lineRule="atLeast"/>
              <w:ind w:leftChars="0" w:right="0" w:rightChars="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b w:val="0"/>
                <w:bCs/>
                <w:color w:val="000000" w:themeColor="text1"/>
                <w:kern w:val="0"/>
                <w:sz w:val="24"/>
                <w:szCs w:val="24"/>
                <w:highlight w:val="none"/>
                <w14:textFill>
                  <w14:solidFill>
                    <w14:schemeClr w14:val="tx1"/>
                  </w14:solidFill>
                </w14:textFill>
              </w:rPr>
              <w:t>省住建厅</w:t>
            </w:r>
            <w:r>
              <w:rPr>
                <w:rFonts w:hint="eastAsia" w:ascii="Helvetica" w:hAnsi="Helvetica" w:eastAsia="宋体" w:cs="Helvetica"/>
                <w:b w:val="0"/>
                <w:bCs/>
                <w:color w:val="000000" w:themeColor="text1"/>
                <w:kern w:val="0"/>
                <w:sz w:val="24"/>
                <w:szCs w:val="24"/>
                <w:highlight w:val="none"/>
                <w14:textFill>
                  <w14:solidFill>
                    <w14:schemeClr w14:val="tx1"/>
                  </w14:solidFill>
                </w14:textFill>
              </w:rPr>
              <w:t>《关于发布《湖北省房屋建筑与装饰工程消耗量定额及全费用基价表》（2024）等9项定额的通知》</w:t>
            </w:r>
          </w:p>
        </w:tc>
        <w:tc>
          <w:tcPr>
            <w:tcW w:w="2737" w:type="dxa"/>
            <w:tcBorders>
              <w:top w:val="nil"/>
              <w:left w:val="nil"/>
              <w:bottom w:val="single" w:color="auto" w:sz="4" w:space="0"/>
              <w:right w:val="single" w:color="auto" w:sz="4" w:space="0"/>
            </w:tcBorders>
            <w:noWrap/>
            <w:vAlign w:val="center"/>
          </w:tcPr>
          <w:p w14:paraId="311410CE">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default" w:ascii="微软雅黑" w:hAnsi="微软雅黑" w:eastAsia="微软雅黑" w:cs="微软雅黑"/>
                <w:i w:val="0"/>
                <w:iCs w:val="0"/>
                <w:caps w:val="0"/>
                <w:color w:val="000000" w:themeColor="text1"/>
                <w:spacing w:val="0"/>
                <w:sz w:val="14"/>
                <w:szCs w:val="14"/>
                <w:shd w:val="clear" w:color="auto" w:fill="FFFFFF"/>
                <w14:textFill>
                  <w14:solidFill>
                    <w14:schemeClr w14:val="tx1"/>
                  </w14:solidFill>
                </w14:textFill>
              </w:rPr>
              <w:t>*</w:t>
            </w:r>
          </w:p>
        </w:tc>
      </w:tr>
      <w:tr w14:paraId="0A65DCE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D367384">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5D856E80">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eastAsia="zh-CN"/>
                <w14:textFill>
                  <w14:solidFill>
                    <w14:schemeClr w14:val="tx1"/>
                  </w14:solidFill>
                </w14:textFill>
              </w:rPr>
              <w:t>《</w:t>
            </w:r>
            <w:r>
              <w:rPr>
                <w:rFonts w:hint="eastAsia" w:ascii="Helvetica" w:hAnsi="Helvetica" w:cs="Helvetica"/>
                <w:color w:val="000000" w:themeColor="text1"/>
                <w:kern w:val="0"/>
                <w:sz w:val="24"/>
                <w:szCs w:val="24"/>
                <w:highlight w:val="none"/>
                <w14:textFill>
                  <w14:solidFill>
                    <w14:schemeClr w14:val="tx1"/>
                  </w14:solidFill>
                </w14:textFill>
              </w:rPr>
              <w:t>财政部关于印发</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&lt;</w:t>
            </w:r>
            <w:r>
              <w:rPr>
                <w:rFonts w:hint="eastAsia" w:ascii="Helvetica" w:hAnsi="Helvetica" w:cs="Helvetica"/>
                <w:color w:val="000000" w:themeColor="text1"/>
                <w:kern w:val="0"/>
                <w:sz w:val="24"/>
                <w:szCs w:val="24"/>
                <w:highlight w:val="none"/>
                <w14:textFill>
                  <w14:solidFill>
                    <w14:schemeClr w14:val="tx1"/>
                  </w14:solidFill>
                </w14:textFill>
              </w:rPr>
              <w:t>预算评审管理暂行办法</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&gt;</w:t>
            </w:r>
            <w:r>
              <w:rPr>
                <w:rFonts w:hint="eastAsia" w:ascii="Helvetica" w:hAnsi="Helvetica" w:cs="Helvetica"/>
                <w:color w:val="000000" w:themeColor="text1"/>
                <w:kern w:val="0"/>
                <w:sz w:val="24"/>
                <w:szCs w:val="24"/>
                <w:highlight w:val="none"/>
                <w14:textFill>
                  <w14:solidFill>
                    <w14:schemeClr w14:val="tx1"/>
                  </w14:solidFill>
                </w14:textFill>
              </w:rPr>
              <w:t>的通知》</w:t>
            </w:r>
          </w:p>
        </w:tc>
        <w:tc>
          <w:tcPr>
            <w:tcW w:w="2737" w:type="dxa"/>
            <w:tcBorders>
              <w:top w:val="nil"/>
              <w:left w:val="nil"/>
              <w:bottom w:val="single" w:color="auto" w:sz="4" w:space="0"/>
              <w:right w:val="single" w:color="auto" w:sz="4" w:space="0"/>
            </w:tcBorders>
            <w:noWrap/>
            <w:vAlign w:val="center"/>
          </w:tcPr>
          <w:p w14:paraId="02BC48D1">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财预〔2023〕95 号</w:t>
            </w:r>
          </w:p>
        </w:tc>
      </w:tr>
      <w:tr w14:paraId="59C4A323">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1DB25542">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50CC4D">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《财政部关于印发&lt;财政投资评审管理规定&gt;的通知》</w:t>
            </w:r>
          </w:p>
        </w:tc>
        <w:tc>
          <w:tcPr>
            <w:tcW w:w="2737" w:type="dxa"/>
            <w:tcBorders>
              <w:top w:val="nil"/>
              <w:left w:val="nil"/>
              <w:bottom w:val="single" w:color="auto" w:sz="4" w:space="0"/>
              <w:right w:val="single" w:color="auto" w:sz="4" w:space="0"/>
            </w:tcBorders>
            <w:noWrap/>
            <w:vAlign w:val="center"/>
          </w:tcPr>
          <w:p w14:paraId="61A78529">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财建〔2009〕648号</w:t>
            </w:r>
          </w:p>
        </w:tc>
      </w:tr>
      <w:tr w14:paraId="3096188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40227E8">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31AF1">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2737" w:type="dxa"/>
            <w:tcBorders>
              <w:top w:val="nil"/>
              <w:left w:val="nil"/>
              <w:bottom w:val="single" w:color="auto" w:sz="4" w:space="0"/>
              <w:right w:val="single" w:color="auto" w:sz="4" w:space="0"/>
            </w:tcBorders>
            <w:noWrap/>
            <w:vAlign w:val="center"/>
          </w:tcPr>
          <w:p w14:paraId="593D3A74">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4C3F7C29">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F1E51BA">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3363C17C">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2737" w:type="dxa"/>
            <w:tcBorders>
              <w:top w:val="nil"/>
              <w:left w:val="nil"/>
              <w:bottom w:val="single" w:color="auto" w:sz="4" w:space="0"/>
              <w:right w:val="single" w:color="auto" w:sz="4" w:space="0"/>
            </w:tcBorders>
            <w:noWrap/>
            <w:vAlign w:val="center"/>
          </w:tcPr>
          <w:p w14:paraId="4EA5731B">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008D8146">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3AA5326">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A0B97">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2737" w:type="dxa"/>
            <w:tcBorders>
              <w:top w:val="nil"/>
              <w:left w:val="nil"/>
              <w:bottom w:val="single" w:color="auto" w:sz="4" w:space="0"/>
              <w:right w:val="single" w:color="auto" w:sz="4" w:space="0"/>
            </w:tcBorders>
            <w:shd w:val="clear" w:color="auto" w:fill="auto"/>
            <w:noWrap/>
            <w:vAlign w:val="center"/>
          </w:tcPr>
          <w:p w14:paraId="18BA6D82">
            <w:pPr>
              <w:keepNext w:val="0"/>
              <w:keepLines w:val="0"/>
              <w:suppressLineNumbers w:val="0"/>
              <w:spacing w:before="0" w:beforeAutospacing="0" w:after="0" w:afterAutospacing="0" w:line="360" w:lineRule="auto"/>
              <w:ind w:left="0" w:leftChars="0" w:right="-74" w:rightChars="-31"/>
              <w:jc w:val="center"/>
              <w:rPr>
                <w:rFonts w:hint="eastAsia" w:ascii="Helvetica" w:hAnsi="Helvetica" w:eastAsia="宋体" w:cs="Helvetica"/>
                <w:color w:val="000000" w:themeColor="text1"/>
                <w:kern w:val="0"/>
                <w:sz w:val="24"/>
                <w:szCs w:val="24"/>
                <w:highlight w:val="none"/>
                <w:lang w:val="en-US" w:eastAsia="zh-CN" w:bidi="ar-SA"/>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3B983C8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01CACC08">
            <w:pPr>
              <w:keepNext w:val="0"/>
              <w:keepLines w:val="0"/>
              <w:widowControl/>
              <w:numPr>
                <w:ilvl w:val="0"/>
                <w:numId w:val="0"/>
              </w:numPr>
              <w:suppressLineNumbers w:val="0"/>
              <w:tabs>
                <w:tab w:val="left" w:pos="140"/>
              </w:tabs>
              <w:spacing w:before="0" w:beforeAutospacing="0" w:after="200" w:afterAutospacing="0" w:line="360" w:lineRule="auto"/>
              <w:ind w:left="0" w:leftChars="0" w:right="0" w:rightChars="0" w:firstLine="240" w:firstLineChars="10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val="en-US" w:eastAsia="zh-CN"/>
                <w14:textFill>
                  <w14:solidFill>
                    <w14:schemeClr w14:val="tx1"/>
                  </w14:solidFill>
                </w14:textFill>
              </w:rPr>
              <w:t>8</w:t>
            </w:r>
          </w:p>
        </w:tc>
        <w:tc>
          <w:tcPr>
            <w:tcW w:w="5627" w:type="dxa"/>
            <w:tcBorders>
              <w:top w:val="nil"/>
              <w:left w:val="nil"/>
              <w:bottom w:val="single" w:color="auto" w:sz="4" w:space="0"/>
              <w:right w:val="single" w:color="auto" w:sz="4" w:space="0"/>
            </w:tcBorders>
            <w:noWrap w:val="0"/>
            <w:vAlign w:val="center"/>
          </w:tcPr>
          <w:p w14:paraId="2B0CE7F9">
            <w:pPr>
              <w:keepNext w:val="0"/>
              <w:keepLines w:val="0"/>
              <w:suppressLineNumbers w:val="0"/>
              <w:spacing w:before="0" w:beforeAutospacing="0" w:after="0" w:afterAutospacing="0" w:line="360" w:lineRule="auto"/>
              <w:ind w:left="0" w:leftChars="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《咸宁市财政投资评审管理暂行办法》</w:t>
            </w:r>
          </w:p>
        </w:tc>
        <w:tc>
          <w:tcPr>
            <w:tcW w:w="2737" w:type="dxa"/>
            <w:tcBorders>
              <w:top w:val="nil"/>
              <w:left w:val="nil"/>
              <w:bottom w:val="single" w:color="auto" w:sz="4" w:space="0"/>
              <w:right w:val="single" w:color="auto" w:sz="4" w:space="0"/>
            </w:tcBorders>
            <w:shd w:val="clear" w:color="auto" w:fill="auto"/>
            <w:noWrap/>
            <w:vAlign w:val="center"/>
          </w:tcPr>
          <w:p w14:paraId="2FB9E92C">
            <w:pPr>
              <w:keepNext w:val="0"/>
              <w:keepLines w:val="0"/>
              <w:suppressLineNumbers w:val="0"/>
              <w:spacing w:before="0" w:beforeAutospacing="0" w:after="0" w:afterAutospacing="0" w:line="360" w:lineRule="auto"/>
              <w:ind w:left="0" w:leftChars="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 xml:space="preserve">咸投委办发〔2024〕3号 </w:t>
            </w:r>
          </w:p>
        </w:tc>
      </w:tr>
    </w:tbl>
    <w:p w14:paraId="2BD25706">
      <w:pPr>
        <w:numPr>
          <w:ilvl w:val="0"/>
          <w:numId w:val="12"/>
        </w:num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技术要求</w:t>
      </w:r>
      <w:bookmarkEnd w:id="298"/>
    </w:p>
    <w:p w14:paraId="340FABCB">
      <w:pPr>
        <w:ind w:firstLine="482" w:firstLineChars="200"/>
        <w:rPr>
          <w:color w:val="000000" w:themeColor="text1"/>
          <w:szCs w:val="24"/>
          <w14:textFill>
            <w14:solidFill>
              <w14:schemeClr w14:val="tx1"/>
            </w14:solidFill>
          </w14:textFill>
        </w:rPr>
      </w:pPr>
      <w:r>
        <w:rPr>
          <w:rFonts w:hint="eastAsia" w:cs="宋体"/>
          <w:b/>
          <w:bCs/>
          <w:color w:val="000000" w:themeColor="text1"/>
          <w:szCs w:val="24"/>
          <w14:textFill>
            <w14:solidFill>
              <w14:schemeClr w14:val="tx1"/>
            </w14:solidFill>
          </w14:textFill>
        </w:rPr>
        <w:t>说明：</w:t>
      </w:r>
    </w:p>
    <w:p w14:paraId="5008ECD7">
      <w:pPr>
        <w:numPr>
          <w:ilvl w:val="0"/>
          <w:numId w:val="13"/>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评标办法”中“2.技术评分”的评审内容。</w:t>
      </w:r>
    </w:p>
    <w:p w14:paraId="0AC343B2">
      <w:pPr>
        <w:numPr>
          <w:ilvl w:val="0"/>
          <w:numId w:val="13"/>
        </w:numPr>
        <w:ind w:firstLine="480" w:firstLineChars="200"/>
        <w:rPr>
          <w:rFonts w:hint="default" w:ascii="宋体" w:hAnsi="宋体" w:eastAsia="宋体" w:cs="宋体"/>
          <w:color w:val="0000FF"/>
          <w:sz w:val="24"/>
          <w:szCs w:val="24"/>
          <w:highlight w:val="none"/>
          <w:lang w:val="en-US" w:eastAsia="zh-CN"/>
        </w:rPr>
      </w:pPr>
      <w:r>
        <w:rPr>
          <w:rFonts w:hint="eastAsia"/>
          <w:color w:val="000000" w:themeColor="text1"/>
          <w:szCs w:val="24"/>
          <w14:textFill>
            <w14:solidFill>
              <w14:schemeClr w14:val="tx1"/>
            </w14:solidFill>
          </w14:textFill>
        </w:rPr>
        <w:t>供应商在投标文件《</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响应偏离表》中对以上</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要求逐条说明响应或偏离情况。</w:t>
      </w:r>
      <w:r>
        <w:rPr>
          <w:rFonts w:hint="eastAsia" w:ascii="宋体" w:hAnsi="宋体" w:eastAsia="宋体" w:cs="宋体"/>
          <w:color w:val="0000FF"/>
          <w:sz w:val="24"/>
          <w:szCs w:val="24"/>
          <w:highlight w:val="none"/>
          <w:lang w:val="en-US" w:eastAsia="zh-CN"/>
        </w:rPr>
        <w:t xml:space="preserve">    </w:t>
      </w:r>
    </w:p>
    <w:tbl>
      <w:tblPr>
        <w:tblStyle w:val="23"/>
        <w:tblpPr w:leftFromText="180" w:rightFromText="180" w:vertAnchor="text" w:horzAnchor="page" w:tblpX="1890" w:tblpY="447"/>
        <w:tblOverlap w:val="never"/>
        <w:tblW w:w="0" w:type="auto"/>
        <w:tblInd w:w="0" w:type="dxa"/>
        <w:tblLayout w:type="fixed"/>
        <w:tblCellMar>
          <w:top w:w="0" w:type="dxa"/>
          <w:left w:w="108" w:type="dxa"/>
          <w:bottom w:w="0" w:type="dxa"/>
          <w:right w:w="108" w:type="dxa"/>
        </w:tblCellMar>
      </w:tblPr>
      <w:tblGrid>
        <w:gridCol w:w="850"/>
        <w:gridCol w:w="1418"/>
        <w:gridCol w:w="5528"/>
        <w:gridCol w:w="709"/>
      </w:tblGrid>
      <w:tr w14:paraId="20A18157">
        <w:tblPrEx>
          <w:tblCellMar>
            <w:top w:w="0" w:type="dxa"/>
            <w:left w:w="108" w:type="dxa"/>
            <w:bottom w:w="0" w:type="dxa"/>
            <w:right w:w="108" w:type="dxa"/>
          </w:tblCellMar>
        </w:tblPrEx>
        <w:trPr>
          <w:trHeight w:val="658"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AB9DC2D">
            <w:pPr>
              <w:pStyle w:val="46"/>
              <w:widowControl/>
              <w:jc w:val="center"/>
              <w:rPr>
                <w:rStyle w:val="25"/>
                <w:rFonts w:ascii="宋体" w:hAnsi="宋体" w:cs="宋体"/>
                <w:b/>
                <w:color w:val="FF0000"/>
                <w:kern w:val="0"/>
                <w:sz w:val="24"/>
                <w:szCs w:val="24"/>
                <w:highlight w:val="none"/>
              </w:rPr>
            </w:pPr>
            <w:r>
              <w:rPr>
                <w:rStyle w:val="25"/>
                <w:rFonts w:hint="eastAsia" w:ascii="宋体" w:hAnsi="宋体" w:cs="宋体"/>
                <w:b/>
                <w:color w:val="FF0000"/>
                <w:kern w:val="0"/>
                <w:sz w:val="24"/>
                <w:szCs w:val="24"/>
                <w:highlight w:val="none"/>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F3DBDC">
            <w:pPr>
              <w:pStyle w:val="46"/>
              <w:widowControl/>
              <w:jc w:val="center"/>
              <w:rPr>
                <w:rStyle w:val="25"/>
                <w:rFonts w:ascii="宋体" w:hAnsi="宋体" w:cs="宋体"/>
                <w:b/>
                <w:color w:val="FF0000"/>
                <w:kern w:val="0"/>
                <w:sz w:val="24"/>
                <w:szCs w:val="24"/>
                <w:highlight w:val="none"/>
              </w:rPr>
            </w:pPr>
            <w:r>
              <w:rPr>
                <w:rStyle w:val="25"/>
                <w:rFonts w:hint="eastAsia" w:ascii="宋体" w:hAnsi="宋体" w:cs="宋体"/>
                <w:b/>
                <w:color w:val="FF0000"/>
                <w:kern w:val="0"/>
                <w:sz w:val="24"/>
                <w:szCs w:val="24"/>
                <w:highlight w:val="none"/>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2407D9C6">
            <w:pPr>
              <w:pStyle w:val="46"/>
              <w:widowControl/>
              <w:jc w:val="center"/>
              <w:rPr>
                <w:rStyle w:val="25"/>
                <w:rFonts w:ascii="宋体" w:hAnsi="宋体" w:cs="宋体"/>
                <w:b/>
                <w:color w:val="FF0000"/>
                <w:kern w:val="0"/>
                <w:sz w:val="24"/>
                <w:szCs w:val="24"/>
                <w:highlight w:val="none"/>
              </w:rPr>
            </w:pPr>
            <w:r>
              <w:rPr>
                <w:rStyle w:val="25"/>
                <w:rFonts w:hint="eastAsia" w:ascii="宋体" w:hAnsi="宋体" w:cs="宋体"/>
                <w:b/>
                <w:color w:val="FF0000"/>
                <w:kern w:val="0"/>
                <w:sz w:val="24"/>
                <w:szCs w:val="24"/>
                <w:highlight w:val="none"/>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95A1AC9">
            <w:pPr>
              <w:pStyle w:val="46"/>
              <w:widowControl/>
              <w:jc w:val="center"/>
              <w:rPr>
                <w:rStyle w:val="25"/>
                <w:rFonts w:ascii="宋体" w:hAnsi="宋体" w:cs="宋体"/>
                <w:b/>
                <w:color w:val="FF0000"/>
                <w:kern w:val="0"/>
                <w:sz w:val="24"/>
                <w:szCs w:val="24"/>
                <w:highlight w:val="none"/>
              </w:rPr>
            </w:pPr>
            <w:r>
              <w:rPr>
                <w:rStyle w:val="25"/>
                <w:rFonts w:hint="eastAsia" w:ascii="宋体" w:hAnsi="宋体" w:cs="宋体"/>
                <w:b/>
                <w:color w:val="FF0000"/>
                <w:kern w:val="0"/>
                <w:sz w:val="24"/>
                <w:szCs w:val="24"/>
                <w:highlight w:val="none"/>
              </w:rPr>
              <w:t>评审点△</w:t>
            </w:r>
          </w:p>
        </w:tc>
      </w:tr>
      <w:tr w14:paraId="1A72E29B">
        <w:tblPrEx>
          <w:tblCellMar>
            <w:top w:w="0" w:type="dxa"/>
            <w:left w:w="108" w:type="dxa"/>
            <w:bottom w:w="0" w:type="dxa"/>
            <w:right w:w="108" w:type="dxa"/>
          </w:tblCellMar>
        </w:tblPrEx>
        <w:trPr>
          <w:trHeight w:val="855" w:hRule="atLeast"/>
        </w:trPr>
        <w:tc>
          <w:tcPr>
            <w:tcW w:w="850" w:type="dxa"/>
            <w:vMerge w:val="restart"/>
            <w:tcBorders>
              <w:top w:val="nil"/>
              <w:left w:val="single" w:color="auto" w:sz="4" w:space="0"/>
              <w:right w:val="single" w:color="auto" w:sz="4" w:space="0"/>
            </w:tcBorders>
            <w:noWrap w:val="0"/>
            <w:vAlign w:val="center"/>
          </w:tcPr>
          <w:p w14:paraId="4EC0C2D4">
            <w:pPr>
              <w:pStyle w:val="46"/>
              <w:jc w:val="center"/>
              <w:rPr>
                <w:rStyle w:val="25"/>
                <w:rFonts w:hint="eastAsia"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1</w:t>
            </w:r>
          </w:p>
        </w:tc>
        <w:tc>
          <w:tcPr>
            <w:tcW w:w="1418" w:type="dxa"/>
            <w:vMerge w:val="restart"/>
            <w:tcBorders>
              <w:top w:val="single" w:color="auto" w:sz="4" w:space="0"/>
              <w:left w:val="nil"/>
              <w:right w:val="nil"/>
            </w:tcBorders>
            <w:noWrap w:val="0"/>
            <w:vAlign w:val="center"/>
          </w:tcPr>
          <w:p w14:paraId="0F4B4B20">
            <w:pPr>
              <w:pStyle w:val="46"/>
              <w:jc w:val="center"/>
              <w:rPr>
                <w:rStyle w:val="25"/>
                <w:rFonts w:hint="eastAsia" w:ascii="宋体" w:hAnsi="宋体" w:cs="宋体"/>
                <w:b/>
                <w:color w:val="FF0000"/>
                <w:sz w:val="24"/>
                <w:szCs w:val="24"/>
                <w:highlight w:val="none"/>
              </w:rPr>
            </w:pPr>
            <w:r>
              <w:rPr>
                <w:rStyle w:val="25"/>
                <w:rFonts w:hint="eastAsia" w:ascii="宋体" w:hAnsi="宋体" w:cs="宋体"/>
                <w:b/>
                <w:color w:val="FF0000"/>
                <w:sz w:val="24"/>
                <w:szCs w:val="24"/>
                <w:highlight w:val="none"/>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3B5164E">
            <w:pPr>
              <w:pStyle w:val="46"/>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1.1根据采购人提出的人员、技术、范围等要求和预算评审管理工作的有关规定，独立、客观、公正地开展预算评审工作，出具评审报告。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F028076">
            <w:pPr>
              <w:pStyle w:val="46"/>
              <w:widowControl/>
              <w:jc w:val="center"/>
              <w:rPr>
                <w:rStyle w:val="25"/>
                <w:rFonts w:ascii="宋体" w:hAnsi="宋体" w:cs="宋体"/>
                <w:color w:val="FF0000"/>
                <w:kern w:val="0"/>
                <w:sz w:val="24"/>
                <w:szCs w:val="24"/>
                <w:highlight w:val="none"/>
              </w:rPr>
            </w:pPr>
          </w:p>
        </w:tc>
      </w:tr>
      <w:tr w14:paraId="6D57F6B3">
        <w:tblPrEx>
          <w:tblCellMar>
            <w:top w:w="0" w:type="dxa"/>
            <w:left w:w="108" w:type="dxa"/>
            <w:bottom w:w="0" w:type="dxa"/>
            <w:right w:w="108" w:type="dxa"/>
          </w:tblCellMar>
        </w:tblPrEx>
        <w:trPr>
          <w:trHeight w:val="2540" w:hRule="atLeast"/>
        </w:trPr>
        <w:tc>
          <w:tcPr>
            <w:tcW w:w="850" w:type="dxa"/>
            <w:vMerge w:val="continue"/>
            <w:tcBorders>
              <w:left w:val="single" w:color="auto" w:sz="4" w:space="0"/>
              <w:bottom w:val="single" w:color="auto" w:sz="4" w:space="0"/>
              <w:right w:val="single" w:color="auto" w:sz="4" w:space="0"/>
            </w:tcBorders>
            <w:noWrap w:val="0"/>
            <w:vAlign w:val="center"/>
          </w:tcPr>
          <w:p w14:paraId="0184788C">
            <w:pPr>
              <w:pStyle w:val="46"/>
              <w:widowControl/>
              <w:jc w:val="center"/>
              <w:rPr>
                <w:rStyle w:val="25"/>
                <w:rFonts w:ascii="宋体" w:hAnsi="宋体" w:cs="宋体"/>
                <w:color w:val="FF0000"/>
                <w:kern w:val="0"/>
                <w:sz w:val="24"/>
                <w:szCs w:val="24"/>
                <w:highlight w:val="none"/>
              </w:rPr>
            </w:pPr>
          </w:p>
        </w:tc>
        <w:tc>
          <w:tcPr>
            <w:tcW w:w="1418" w:type="dxa"/>
            <w:vMerge w:val="continue"/>
            <w:tcBorders>
              <w:left w:val="nil"/>
              <w:bottom w:val="single" w:color="auto" w:sz="4" w:space="0"/>
              <w:right w:val="nil"/>
            </w:tcBorders>
            <w:noWrap w:val="0"/>
            <w:vAlign w:val="center"/>
          </w:tcPr>
          <w:p w14:paraId="34C0B010">
            <w:pPr>
              <w:pStyle w:val="46"/>
              <w:widowControl/>
              <w:jc w:val="center"/>
              <w:rPr>
                <w:rStyle w:val="25"/>
                <w:rFonts w:ascii="宋体" w:hAnsi="宋体" w:cs="宋体"/>
                <w:color w:val="FF0000"/>
                <w:kern w:val="0"/>
                <w:sz w:val="24"/>
                <w:szCs w:val="24"/>
                <w:highlight w:val="none"/>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4AD3F661">
            <w:pPr>
              <w:pStyle w:val="46"/>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1.2 运用科学、规范、合理的评审方法、指标、标准，对市级财政性资金投资项目预算真实性、准确性、完整性进行评价与审查，发现存在的问题，提出科学合理的意见建议。通过评审规范项目预算编制和管理，进一步提高支出政策和项目资金的精确性、有效性。</w:t>
            </w:r>
          </w:p>
          <w:p w14:paraId="16931367">
            <w:pPr>
              <w:pStyle w:val="46"/>
              <w:spacing w:line="400" w:lineRule="exact"/>
              <w:rPr>
                <w:rStyle w:val="25"/>
                <w:rFonts w:hint="default" w:ascii="宋体" w:hAnsi="宋体" w:eastAsia="宋体" w:cs="宋体"/>
                <w:bCs/>
                <w:color w:val="FF0000"/>
                <w:sz w:val="24"/>
                <w:szCs w:val="24"/>
                <w:highlight w:val="none"/>
                <w:lang w:val="en-US" w:eastAsia="zh-CN"/>
              </w:rPr>
            </w:pPr>
            <w:r>
              <w:rPr>
                <w:rStyle w:val="25"/>
                <w:rFonts w:hint="eastAsia" w:ascii="宋体" w:hAnsi="宋体" w:cs="宋体"/>
                <w:bCs/>
                <w:color w:val="FF0000"/>
                <w:sz w:val="24"/>
                <w:szCs w:val="24"/>
                <w:highlight w:val="none"/>
                <w:lang w:val="en-US" w:eastAsia="zh-CN"/>
              </w:rPr>
              <w:t>1.3评审工作须贯彻依法依规、科学合理、客观公正、绩效导向的原则，重点审查工程造价的真实性、准确性、完整性和合规性。</w:t>
            </w:r>
          </w:p>
        </w:tc>
        <w:tc>
          <w:tcPr>
            <w:tcW w:w="709" w:type="dxa"/>
            <w:tcBorders>
              <w:top w:val="single" w:color="auto" w:sz="4" w:space="0"/>
              <w:left w:val="nil"/>
              <w:bottom w:val="single" w:color="auto" w:sz="4" w:space="0"/>
              <w:right w:val="single" w:color="auto" w:sz="4" w:space="0"/>
            </w:tcBorders>
            <w:noWrap w:val="0"/>
            <w:vAlign w:val="center"/>
          </w:tcPr>
          <w:p w14:paraId="076632BF">
            <w:pPr>
              <w:pStyle w:val="46"/>
              <w:widowControl/>
              <w:jc w:val="center"/>
              <w:rPr>
                <w:rStyle w:val="25"/>
                <w:rFonts w:ascii="宋体" w:hAnsi="宋体" w:cs="宋体"/>
                <w:color w:val="FF0000"/>
                <w:kern w:val="0"/>
                <w:sz w:val="24"/>
                <w:szCs w:val="24"/>
                <w:highlight w:val="none"/>
              </w:rPr>
            </w:pPr>
          </w:p>
        </w:tc>
      </w:tr>
      <w:tr w14:paraId="0C782893">
        <w:tblPrEx>
          <w:tblCellMar>
            <w:top w:w="0" w:type="dxa"/>
            <w:left w:w="108" w:type="dxa"/>
            <w:bottom w:w="0" w:type="dxa"/>
            <w:right w:w="108" w:type="dxa"/>
          </w:tblCellMar>
        </w:tblPrEx>
        <w:trPr>
          <w:trHeight w:val="64" w:hRule="atLeast"/>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BAF917D">
            <w:pPr>
              <w:pStyle w:val="46"/>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2</w:t>
            </w:r>
          </w:p>
        </w:tc>
        <w:tc>
          <w:tcPr>
            <w:tcW w:w="1418" w:type="dxa"/>
            <w:vMerge w:val="restart"/>
            <w:tcBorders>
              <w:top w:val="single" w:color="auto" w:sz="4" w:space="0"/>
              <w:left w:val="single" w:color="auto" w:sz="4" w:space="0"/>
              <w:right w:val="single" w:color="auto" w:sz="4" w:space="0"/>
            </w:tcBorders>
            <w:noWrap w:val="0"/>
            <w:vAlign w:val="center"/>
          </w:tcPr>
          <w:p w14:paraId="0A203468">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b/>
                <w:color w:val="FF0000"/>
                <w:sz w:val="24"/>
                <w:szCs w:val="24"/>
                <w:highlight w:val="none"/>
              </w:rPr>
              <w:t>评审内容</w:t>
            </w:r>
          </w:p>
        </w:tc>
        <w:tc>
          <w:tcPr>
            <w:tcW w:w="5528" w:type="dxa"/>
            <w:tcBorders>
              <w:top w:val="single" w:color="auto" w:sz="4" w:space="0"/>
              <w:left w:val="nil"/>
              <w:bottom w:val="single" w:color="auto" w:sz="4" w:space="0"/>
              <w:right w:val="single" w:color="auto" w:sz="4" w:space="0"/>
            </w:tcBorders>
            <w:noWrap w:val="0"/>
            <w:vAlign w:val="center"/>
          </w:tcPr>
          <w:p w14:paraId="4A65C0AE">
            <w:pPr>
              <w:pStyle w:val="46"/>
              <w:widowControl/>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2.1 项目预算编制规范，各项审核、批准手续完备且真实、准确、完整。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5DEB3994">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w:t>
            </w:r>
          </w:p>
        </w:tc>
      </w:tr>
      <w:tr w14:paraId="56458E19">
        <w:tblPrEx>
          <w:tblCellMar>
            <w:top w:w="0" w:type="dxa"/>
            <w:left w:w="108" w:type="dxa"/>
            <w:bottom w:w="0" w:type="dxa"/>
            <w:right w:w="108" w:type="dxa"/>
          </w:tblCellMar>
        </w:tblPrEx>
        <w:trPr>
          <w:trHeight w:val="64" w:hRule="atLeast"/>
        </w:trPr>
        <w:tc>
          <w:tcPr>
            <w:tcW w:w="850" w:type="dxa"/>
            <w:vMerge w:val="continue"/>
            <w:tcBorders>
              <w:left w:val="single" w:color="auto" w:sz="4" w:space="0"/>
              <w:right w:val="single" w:color="auto" w:sz="4" w:space="0"/>
            </w:tcBorders>
            <w:noWrap w:val="0"/>
            <w:vAlign w:val="center"/>
          </w:tcPr>
          <w:p w14:paraId="7CE02B67">
            <w:pPr>
              <w:pStyle w:val="46"/>
              <w:jc w:val="center"/>
              <w:rPr>
                <w:rStyle w:val="25"/>
                <w:rFonts w:hint="eastAsia"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3DDF2309">
            <w:pPr>
              <w:pStyle w:val="46"/>
              <w:widowControl/>
              <w:jc w:val="center"/>
              <w:rPr>
                <w:rStyle w:val="25"/>
                <w:rFonts w:hint="eastAsia" w:ascii="宋体" w:hAnsi="宋体" w:cs="宋体"/>
                <w:b/>
                <w:color w:val="FF0000"/>
                <w:sz w:val="24"/>
                <w:szCs w:val="24"/>
                <w:highlight w:val="none"/>
              </w:rPr>
            </w:pPr>
          </w:p>
        </w:tc>
        <w:tc>
          <w:tcPr>
            <w:tcW w:w="5528" w:type="dxa"/>
            <w:tcBorders>
              <w:top w:val="single" w:color="auto" w:sz="4" w:space="0"/>
              <w:left w:val="nil"/>
              <w:bottom w:val="single" w:color="auto" w:sz="4" w:space="0"/>
              <w:right w:val="single" w:color="auto" w:sz="4" w:space="0"/>
            </w:tcBorders>
            <w:noWrap w:val="0"/>
            <w:vAlign w:val="center"/>
          </w:tcPr>
          <w:p w14:paraId="083E742D">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 xml:space="preserve">2.2 </w:t>
            </w:r>
            <w:r>
              <w:rPr>
                <w:rStyle w:val="25"/>
                <w:rFonts w:hint="default" w:ascii="宋体" w:hAnsi="宋体" w:eastAsia="宋体" w:cs="Times New Roman"/>
                <w:color w:val="FF0000"/>
                <w:sz w:val="24"/>
                <w:szCs w:val="24"/>
                <w:highlight w:val="none"/>
                <w:lang w:val="en-US" w:eastAsia="zh-CN"/>
              </w:rPr>
              <w:t>投标人</w:t>
            </w:r>
            <w:r>
              <w:rPr>
                <w:rStyle w:val="25"/>
                <w:rFonts w:hint="eastAsia" w:ascii="宋体" w:hAnsi="宋体" w:eastAsia="宋体" w:cs="Times New Roman"/>
                <w:color w:val="FF0000"/>
                <w:sz w:val="24"/>
                <w:szCs w:val="24"/>
                <w:highlight w:val="none"/>
                <w:lang w:val="en-US" w:eastAsia="zh-CN"/>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682B2404">
            <w:pPr>
              <w:pStyle w:val="46"/>
              <w:widowControl/>
              <w:jc w:val="center"/>
              <w:rPr>
                <w:rStyle w:val="25"/>
                <w:rFonts w:hint="eastAsia"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w:t>
            </w:r>
          </w:p>
        </w:tc>
      </w:tr>
      <w:tr w14:paraId="485D7960">
        <w:tblPrEx>
          <w:tblCellMar>
            <w:top w:w="0" w:type="dxa"/>
            <w:left w:w="108" w:type="dxa"/>
            <w:bottom w:w="0" w:type="dxa"/>
            <w:right w:w="108" w:type="dxa"/>
          </w:tblCellMar>
        </w:tblPrEx>
        <w:trPr>
          <w:trHeight w:val="936" w:hRule="atLeast"/>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2FC66A64">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68840C1D">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2FEE9B44">
            <w:pPr>
              <w:spacing w:line="360" w:lineRule="auto"/>
              <w:rPr>
                <w:rStyle w:val="25"/>
                <w:rFonts w:hint="eastAsia" w:ascii="宋体" w:hAnsi="宋体" w:cs="宋体"/>
                <w:bCs/>
                <w:color w:val="FF0000"/>
                <w:sz w:val="24"/>
                <w:szCs w:val="24"/>
                <w:highlight w:val="none"/>
                <w:lang w:val="en-US" w:eastAsia="zh-CN"/>
              </w:rPr>
            </w:pPr>
            <w:r>
              <w:rPr>
                <w:rFonts w:hint="eastAsia" w:ascii="宋体" w:hAnsi="宋体" w:eastAsia="宋体" w:cs="宋体"/>
                <w:bCs/>
                <w:color w:val="auto"/>
                <w:kern w:val="0"/>
                <w:sz w:val="24"/>
                <w:szCs w:val="21"/>
                <w:highlight w:val="none"/>
                <w:lang w:val="en-US" w:eastAsia="zh-CN" w:bidi="ar-SA"/>
              </w:rPr>
              <w:t>2.3</w:t>
            </w:r>
            <w:r>
              <w:rPr>
                <w:rFonts w:hint="eastAsia" w:ascii="宋体" w:hAnsi="宋体" w:cs="宋体"/>
                <w:bCs/>
                <w:color w:val="000000"/>
                <w:sz w:val="24"/>
                <w:szCs w:val="24"/>
                <w:highlight w:val="none"/>
              </w:rPr>
              <w:t>建筑安装工程费用评审主要包括工程量计量、预算定额选用、取费及材料价格的评审，重点审查以下内容：一是项目是否存在批准概算以外的建设内容；二是项目是否存在扩大建设规模、提高建设标准等；三是</w:t>
            </w:r>
            <w:r>
              <w:rPr>
                <w:rFonts w:hint="eastAsia" w:ascii="宋体" w:hAnsi="宋体" w:cs="宋体"/>
                <w:bCs/>
                <w:color w:val="000000"/>
                <w:sz w:val="24"/>
                <w:szCs w:val="24"/>
                <w:highlight w:val="none"/>
                <w:lang w:eastAsia="zh-CN"/>
              </w:rPr>
              <w:t>项目是否存在过度设计；四是</w:t>
            </w:r>
            <w:r>
              <w:rPr>
                <w:rFonts w:hint="eastAsia" w:ascii="宋体" w:hAnsi="宋体" w:cs="宋体"/>
                <w:bCs/>
                <w:color w:val="000000"/>
                <w:sz w:val="24"/>
                <w:szCs w:val="24"/>
                <w:highlight w:val="none"/>
              </w:rPr>
              <w:t>项目工程量计量</w:t>
            </w:r>
            <w:r>
              <w:rPr>
                <w:rFonts w:ascii="Segoe UI" w:hAnsi="Segoe UI" w:eastAsia="Segoe UI" w:cs="Segoe UI"/>
                <w:i w:val="0"/>
                <w:iCs w:val="0"/>
                <w:caps w:val="0"/>
                <w:color w:val="0F1115"/>
                <w:spacing w:val="0"/>
                <w:sz w:val="24"/>
                <w:szCs w:val="24"/>
                <w:shd w:val="clear" w:color="auto" w:fill="FFFFFF"/>
              </w:rPr>
              <w:t>多计、漏计、重复计算</w:t>
            </w:r>
            <w:r>
              <w:rPr>
                <w:rFonts w:hint="eastAsia" w:ascii="宋体" w:hAnsi="宋体" w:eastAsia="宋体" w:cs="宋体"/>
                <w:bCs/>
                <w:color w:val="000000"/>
                <w:sz w:val="24"/>
                <w:szCs w:val="24"/>
                <w:highlight w:val="none"/>
                <w:lang w:eastAsia="zh-CN"/>
              </w:rPr>
              <w:t>，</w:t>
            </w:r>
            <w:r>
              <w:rPr>
                <w:rFonts w:hint="eastAsia" w:ascii="宋体" w:hAnsi="宋体" w:cs="宋体"/>
                <w:bCs/>
                <w:color w:val="000000"/>
                <w:sz w:val="24"/>
                <w:szCs w:val="24"/>
                <w:highlight w:val="none"/>
              </w:rPr>
              <w:t>定额套用及各项费用计取是否正确；</w:t>
            </w:r>
            <w:r>
              <w:rPr>
                <w:rFonts w:hint="eastAsia" w:ascii="宋体" w:hAnsi="宋体" w:cs="宋体"/>
                <w:bCs/>
                <w:color w:val="000000"/>
                <w:sz w:val="24"/>
                <w:szCs w:val="24"/>
                <w:highlight w:val="none"/>
                <w:lang w:eastAsia="zh-CN"/>
              </w:rPr>
              <w:t>五</w:t>
            </w:r>
            <w:r>
              <w:rPr>
                <w:rFonts w:hint="eastAsia" w:ascii="宋体" w:hAnsi="宋体" w:cs="宋体"/>
                <w:bCs/>
                <w:color w:val="000000"/>
                <w:sz w:val="24"/>
                <w:szCs w:val="24"/>
                <w:highlight w:val="none"/>
              </w:rPr>
              <w:t>是项目费用是否存在缺项漏项问题；</w:t>
            </w:r>
            <w:r>
              <w:rPr>
                <w:rFonts w:hint="eastAsia" w:ascii="宋体" w:hAnsi="宋体" w:cs="宋体"/>
                <w:bCs/>
                <w:color w:val="000000"/>
                <w:sz w:val="24"/>
                <w:szCs w:val="24"/>
                <w:highlight w:val="none"/>
                <w:lang w:eastAsia="zh-CN"/>
              </w:rPr>
              <w:t>六</w:t>
            </w:r>
            <w:r>
              <w:rPr>
                <w:rFonts w:hint="eastAsia" w:ascii="宋体" w:hAnsi="宋体" w:cs="宋体"/>
                <w:bCs/>
                <w:color w:val="000000"/>
                <w:sz w:val="24"/>
                <w:szCs w:val="24"/>
                <w:highlight w:val="none"/>
              </w:rPr>
              <w:t>是项目清单特征描述是否规范合理；</w:t>
            </w:r>
            <w:r>
              <w:rPr>
                <w:rFonts w:hint="eastAsia" w:ascii="宋体" w:hAnsi="宋体" w:cs="宋体"/>
                <w:bCs/>
                <w:color w:val="000000"/>
                <w:sz w:val="24"/>
                <w:szCs w:val="24"/>
                <w:highlight w:val="none"/>
                <w:lang w:eastAsia="zh-CN"/>
              </w:rPr>
              <w:t>七</w:t>
            </w:r>
            <w:r>
              <w:rPr>
                <w:rFonts w:hint="eastAsia" w:ascii="宋体" w:hAnsi="宋体" w:cs="宋体"/>
                <w:bCs/>
                <w:color w:val="000000"/>
                <w:sz w:val="24"/>
                <w:szCs w:val="24"/>
                <w:highlight w:val="none"/>
              </w:rPr>
              <w:t>是材料价格的计取和调整是否符合有关规定等；</w:t>
            </w:r>
            <w:r>
              <w:rPr>
                <w:rFonts w:hint="eastAsia" w:ascii="宋体" w:hAnsi="宋体" w:cs="宋体"/>
                <w:bCs/>
                <w:color w:val="000000"/>
                <w:sz w:val="24"/>
                <w:szCs w:val="24"/>
                <w:highlight w:val="none"/>
                <w:lang w:eastAsia="zh-CN"/>
              </w:rPr>
              <w:t>八</w:t>
            </w:r>
            <w:r>
              <w:rPr>
                <w:rFonts w:hint="eastAsia" w:ascii="宋体" w:hAnsi="宋体" w:cs="宋体"/>
                <w:bCs/>
                <w:color w:val="000000"/>
                <w:sz w:val="24"/>
                <w:szCs w:val="24"/>
                <w:highlight w:val="none"/>
              </w:rPr>
              <w:t>其他内容。</w:t>
            </w:r>
          </w:p>
        </w:tc>
        <w:tc>
          <w:tcPr>
            <w:tcW w:w="709" w:type="dxa"/>
            <w:tcBorders>
              <w:top w:val="nil"/>
              <w:left w:val="single" w:color="auto" w:sz="4" w:space="0"/>
              <w:right w:val="single" w:color="auto" w:sz="4" w:space="0"/>
            </w:tcBorders>
            <w:noWrap w:val="0"/>
            <w:vAlign w:val="center"/>
          </w:tcPr>
          <w:p w14:paraId="1AA23C7A">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w:t>
            </w:r>
          </w:p>
        </w:tc>
      </w:tr>
      <w:tr w14:paraId="1914B5C4">
        <w:tblPrEx>
          <w:tblCellMar>
            <w:top w:w="0" w:type="dxa"/>
            <w:left w:w="108" w:type="dxa"/>
            <w:bottom w:w="0" w:type="dxa"/>
            <w:right w:w="108" w:type="dxa"/>
          </w:tblCellMar>
        </w:tblPrEx>
        <w:trPr>
          <w:trHeight w:val="285"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6EA99833">
            <w:pPr>
              <w:pStyle w:val="46"/>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8D1D83">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b/>
                <w:color w:val="FF0000"/>
                <w:sz w:val="24"/>
                <w:szCs w:val="24"/>
                <w:highlight w:val="none"/>
              </w:rPr>
              <w:t>评审依据</w:t>
            </w:r>
          </w:p>
        </w:tc>
        <w:tc>
          <w:tcPr>
            <w:tcW w:w="5528" w:type="dxa"/>
            <w:tcBorders>
              <w:top w:val="single" w:color="auto" w:sz="4" w:space="0"/>
              <w:left w:val="nil"/>
              <w:bottom w:val="single" w:color="auto" w:sz="4" w:space="0"/>
              <w:right w:val="single" w:color="auto" w:sz="4" w:space="0"/>
            </w:tcBorders>
            <w:noWrap w:val="0"/>
            <w:vAlign w:val="center"/>
          </w:tcPr>
          <w:p w14:paraId="2BA575DA">
            <w:pPr>
              <w:spacing w:line="360" w:lineRule="auto"/>
              <w:ind w:firstLine="480" w:firstLineChars="200"/>
              <w:rPr>
                <w:rFonts w:hint="eastAsia" w:ascii="宋体" w:hAnsi="宋体" w:cs="宋体"/>
                <w:bCs/>
                <w:color w:val="auto"/>
                <w:sz w:val="24"/>
              </w:rPr>
            </w:pPr>
            <w:r>
              <w:rPr>
                <w:rFonts w:hint="eastAsia" w:ascii="宋体" w:hAnsi="宋体" w:cs="宋体"/>
                <w:bCs/>
                <w:color w:val="000000"/>
                <w:sz w:val="24"/>
                <w:szCs w:val="24"/>
                <w:highlight w:val="none"/>
              </w:rPr>
              <w:t>项目立项、可行性研究报告、初步设计及概算等批准文件，项目勘察设计、招投标、施工图、施工合同、工程监理、工程预算等资料；国家有关投资、财政和财务管理政府采购、招投标、工程建设管理等方面的法律、法规、规章制度；国家及地方有关部门颁布的工程设计和建设标准、工程计价规范与定额，与项目工程造价相关在材料、设备、人工及机械市场价格信息等；其他。</w:t>
            </w:r>
          </w:p>
          <w:p w14:paraId="35308C62">
            <w:pPr>
              <w:pStyle w:val="46"/>
              <w:widowControl/>
              <w:spacing w:line="400" w:lineRule="exact"/>
              <w:rPr>
                <w:rStyle w:val="25"/>
                <w:rFonts w:ascii="宋体" w:hAnsi="宋体" w:cs="宋体"/>
                <w:bCs/>
                <w:color w:val="FF0000"/>
                <w:sz w:val="24"/>
                <w:szCs w:val="24"/>
                <w:highlight w:val="none"/>
              </w:rPr>
            </w:pPr>
          </w:p>
        </w:tc>
        <w:tc>
          <w:tcPr>
            <w:tcW w:w="709" w:type="dxa"/>
            <w:tcBorders>
              <w:top w:val="nil"/>
              <w:left w:val="nil"/>
              <w:bottom w:val="single" w:color="auto" w:sz="4" w:space="0"/>
              <w:right w:val="single" w:color="auto" w:sz="4" w:space="0"/>
            </w:tcBorders>
            <w:noWrap w:val="0"/>
            <w:vAlign w:val="center"/>
          </w:tcPr>
          <w:p w14:paraId="67691627">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3A95F05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B6C6CA9">
            <w:pPr>
              <w:pStyle w:val="46"/>
              <w:widowControl/>
              <w:ind w:firstLine="240" w:firstLineChars="100"/>
              <w:jc w:val="lef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C5B35E">
            <w:pPr>
              <w:pStyle w:val="46"/>
              <w:widowControl/>
              <w:jc w:val="center"/>
              <w:rPr>
                <w:rStyle w:val="25"/>
                <w:rFonts w:ascii="宋体" w:hAnsi="宋体" w:cs="宋体"/>
                <w:bCs/>
                <w:color w:val="FF0000"/>
                <w:sz w:val="24"/>
                <w:szCs w:val="24"/>
                <w:highlight w:val="none"/>
              </w:rPr>
            </w:pPr>
            <w:r>
              <w:rPr>
                <w:rStyle w:val="25"/>
                <w:rFonts w:hint="eastAsia" w:ascii="宋体" w:hAnsi="宋体" w:cs="宋体"/>
                <w:b/>
                <w:bCs/>
                <w:color w:val="FF0000"/>
                <w:sz w:val="24"/>
                <w:szCs w:val="24"/>
                <w:highlight w:val="none"/>
              </w:rPr>
              <w:t>评审方法及投入</w:t>
            </w:r>
          </w:p>
        </w:tc>
        <w:tc>
          <w:tcPr>
            <w:tcW w:w="5528" w:type="dxa"/>
            <w:tcBorders>
              <w:top w:val="single" w:color="auto" w:sz="4" w:space="0"/>
              <w:left w:val="nil"/>
              <w:bottom w:val="single" w:color="auto" w:sz="4" w:space="0"/>
              <w:right w:val="nil"/>
            </w:tcBorders>
            <w:noWrap w:val="0"/>
            <w:vAlign w:val="center"/>
          </w:tcPr>
          <w:p w14:paraId="6C660CC9">
            <w:pPr>
              <w:pStyle w:val="46"/>
              <w:widowControl/>
              <w:spacing w:line="400" w:lineRule="exact"/>
              <w:rPr>
                <w:rStyle w:val="25"/>
                <w:rFonts w:ascii="宋体" w:hAnsi="宋体" w:cs="宋体"/>
                <w:bCs/>
                <w:color w:val="FF0000"/>
                <w:sz w:val="24"/>
                <w:szCs w:val="24"/>
                <w:highlight w:val="none"/>
              </w:rPr>
            </w:pPr>
            <w:r>
              <w:rPr>
                <w:rFonts w:hint="eastAsia" w:ascii="宋体" w:hAnsi="宋体" w:cs="宋体"/>
                <w:bCs/>
                <w:color w:val="000000"/>
                <w:sz w:val="24"/>
                <w:szCs w:val="24"/>
                <w:highlight w:val="none"/>
              </w:rPr>
              <w:t>评审方法</w:t>
            </w:r>
            <w:r>
              <w:rPr>
                <w:rFonts w:hint="eastAsia" w:ascii="宋体" w:hAnsi="宋体" w:cs="宋体"/>
                <w:bCs/>
                <w:color w:val="000000"/>
                <w:sz w:val="24"/>
                <w:szCs w:val="24"/>
                <w:highlight w:val="none"/>
                <w:lang w:eastAsia="zh-CN"/>
              </w:rPr>
              <w:t>（技术手段）</w:t>
            </w:r>
            <w:r>
              <w:rPr>
                <w:rFonts w:hint="eastAsia" w:ascii="宋体" w:hAnsi="宋体" w:cs="宋体"/>
                <w:bCs/>
                <w:color w:val="000000"/>
                <w:sz w:val="24"/>
                <w:szCs w:val="24"/>
                <w:highlight w:val="none"/>
              </w:rPr>
              <w:t>及</w:t>
            </w:r>
            <w:r>
              <w:rPr>
                <w:rFonts w:hint="eastAsia" w:ascii="宋体" w:hAnsi="宋体" w:cs="宋体"/>
                <w:bCs/>
                <w:color w:val="000000"/>
                <w:sz w:val="24"/>
                <w:szCs w:val="24"/>
                <w:highlight w:val="none"/>
                <w:lang w:eastAsia="zh-CN"/>
              </w:rPr>
              <w:t>评审</w:t>
            </w:r>
            <w:r>
              <w:rPr>
                <w:rFonts w:hint="eastAsia" w:ascii="宋体" w:hAnsi="宋体" w:cs="宋体"/>
                <w:bCs/>
                <w:color w:val="000000"/>
                <w:sz w:val="24"/>
                <w:szCs w:val="24"/>
                <w:highlight w:val="none"/>
              </w:rPr>
              <w:t>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47A8141C">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26F5B76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0C54197D">
            <w:pPr>
              <w:pStyle w:val="46"/>
              <w:widowControl/>
              <w:ind w:firstLine="240" w:firstLineChars="100"/>
              <w:jc w:val="left"/>
              <w:rPr>
                <w:rStyle w:val="25"/>
                <w:rFonts w:hint="eastAsia" w:ascii="宋体" w:hAnsi="宋体" w:eastAsia="宋体" w:cs="宋体"/>
                <w:color w:val="FF0000"/>
                <w:kern w:val="0"/>
                <w:sz w:val="24"/>
                <w:szCs w:val="24"/>
                <w:highlight w:val="none"/>
                <w:lang w:eastAsia="zh-CN"/>
              </w:rPr>
            </w:pPr>
            <w:r>
              <w:rPr>
                <w:rStyle w:val="25"/>
                <w:rFonts w:hint="eastAsia" w:ascii="宋体" w:hAnsi="宋体" w:cs="宋体"/>
                <w:color w:val="FF0000"/>
                <w:kern w:val="0"/>
                <w:sz w:val="24"/>
                <w:szCs w:val="24"/>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1AE9A6">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b/>
                <w:color w:val="FF0000"/>
                <w:sz w:val="24"/>
                <w:szCs w:val="24"/>
                <w:highlight w:val="none"/>
              </w:rPr>
              <w:t>评</w:t>
            </w:r>
            <w:r>
              <w:rPr>
                <w:rStyle w:val="25"/>
                <w:rFonts w:hint="eastAsia" w:ascii="宋体" w:hAnsi="宋体" w:cs="宋体"/>
                <w:b/>
                <w:bCs/>
                <w:color w:val="FF0000"/>
                <w:sz w:val="24"/>
                <w:szCs w:val="24"/>
                <w:highlight w:val="none"/>
              </w:rPr>
              <w:t>审进度计划方案</w:t>
            </w:r>
          </w:p>
        </w:tc>
        <w:tc>
          <w:tcPr>
            <w:tcW w:w="5528" w:type="dxa"/>
            <w:tcBorders>
              <w:top w:val="single" w:color="auto" w:sz="4" w:space="0"/>
              <w:left w:val="nil"/>
              <w:bottom w:val="single" w:color="auto" w:sz="4" w:space="0"/>
              <w:right w:val="nil"/>
            </w:tcBorders>
            <w:noWrap w:val="0"/>
            <w:vAlign w:val="center"/>
          </w:tcPr>
          <w:p w14:paraId="60CD8B82">
            <w:pPr>
              <w:pStyle w:val="46"/>
              <w:widowControl/>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方案应包含评审前期准备、资料初审、现场踏勘、计算复核、交换意见、出具报告等内容。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944C63E">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287DC1A5">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4C4D99AC">
            <w:pPr>
              <w:pStyle w:val="46"/>
              <w:jc w:val="center"/>
              <w:rPr>
                <w:rStyle w:val="25"/>
                <w:rFonts w:hint="eastAsia" w:ascii="宋体" w:hAnsi="宋体" w:eastAsia="宋体" w:cs="宋体"/>
                <w:color w:val="FF0000"/>
                <w:kern w:val="0"/>
                <w:sz w:val="24"/>
                <w:szCs w:val="24"/>
                <w:highlight w:val="none"/>
                <w:lang w:eastAsia="zh-CN"/>
              </w:rPr>
            </w:pPr>
            <w:r>
              <w:rPr>
                <w:rStyle w:val="25"/>
                <w:rFonts w:hint="eastAsia" w:ascii="宋体" w:hAnsi="宋体" w:cs="宋体"/>
                <w:color w:val="FF0000"/>
                <w:kern w:val="0"/>
                <w:sz w:val="24"/>
                <w:szCs w:val="24"/>
                <w:highlight w:val="none"/>
                <w:lang w:val="en-US" w:eastAsia="zh-CN"/>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8CBEF6">
            <w:pPr>
              <w:pStyle w:val="46"/>
              <w:widowControl/>
              <w:jc w:val="center"/>
              <w:rPr>
                <w:rStyle w:val="25"/>
                <w:rFonts w:hint="eastAsia" w:ascii="宋体" w:hAnsi="宋体" w:cs="宋体"/>
                <w:b/>
                <w:color w:val="FF0000"/>
                <w:sz w:val="24"/>
                <w:szCs w:val="24"/>
                <w:highlight w:val="none"/>
              </w:rPr>
            </w:pPr>
            <w:r>
              <w:rPr>
                <w:rStyle w:val="25"/>
                <w:rFonts w:hint="eastAsia" w:ascii="宋体" w:hAnsi="宋体" w:cs="宋体"/>
                <w:b/>
                <w:bCs/>
                <w:color w:val="FF0000"/>
                <w:sz w:val="24"/>
                <w:szCs w:val="24"/>
                <w:highlight w:val="none"/>
              </w:rPr>
              <w:t>评审重难点分析</w:t>
            </w:r>
          </w:p>
        </w:tc>
        <w:tc>
          <w:tcPr>
            <w:tcW w:w="5528" w:type="dxa"/>
            <w:tcBorders>
              <w:top w:val="single" w:color="auto" w:sz="4" w:space="0"/>
              <w:left w:val="nil"/>
              <w:bottom w:val="single" w:color="auto" w:sz="4" w:space="0"/>
              <w:right w:val="nil"/>
            </w:tcBorders>
            <w:noWrap w:val="0"/>
            <w:vAlign w:val="center"/>
          </w:tcPr>
          <w:p w14:paraId="1BEB4DAF">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对项目预算评审进行重难点分析，</w:t>
            </w:r>
            <w:r>
              <w:rPr>
                <w:rStyle w:val="25"/>
                <w:rFonts w:hint="eastAsia" w:ascii="宋体" w:hAnsi="宋体" w:eastAsia="宋体" w:cs="Times New Roman"/>
                <w:color w:val="FF0000"/>
                <w:sz w:val="24"/>
                <w:szCs w:val="24"/>
                <w:highlight w:val="none"/>
                <w:lang w:val="en-US" w:eastAsia="zh-CN"/>
              </w:rPr>
              <w:t>针对设备、材料价无信息价、无指导价的或非标产品的价格，审定处理措施；针对项目前期立项文件（含可研、初步设计）、设计图纸、预算编制与实际情况不相符（或存在相互矛盾）的处理措施等；其他重难点分析以及处理措施；评审风险</w:t>
            </w:r>
            <w:r>
              <w:rPr>
                <w:rStyle w:val="25"/>
                <w:rFonts w:hint="eastAsia" w:ascii="宋体" w:hAnsi="宋体" w:eastAsia="宋体" w:cs="Times New Roman"/>
                <w:color w:val="FF0000"/>
                <w:sz w:val="24"/>
                <w:szCs w:val="24"/>
                <w:highlight w:val="none"/>
              </w:rPr>
              <w:t>应对</w:t>
            </w:r>
            <w:r>
              <w:rPr>
                <w:rStyle w:val="25"/>
                <w:rFonts w:hint="eastAsia" w:ascii="宋体" w:hAnsi="宋体" w:eastAsia="宋体" w:cs="Times New Roman"/>
                <w:color w:val="FF0000"/>
                <w:sz w:val="24"/>
                <w:szCs w:val="24"/>
                <w:highlight w:val="none"/>
                <w:lang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4C07B8A">
            <w:pPr>
              <w:pStyle w:val="46"/>
              <w:widowControl/>
              <w:jc w:val="center"/>
              <w:rPr>
                <w:rStyle w:val="25"/>
                <w:rFonts w:hint="eastAsia"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w:t>
            </w:r>
          </w:p>
        </w:tc>
      </w:tr>
      <w:tr w14:paraId="00241E6C">
        <w:tblPrEx>
          <w:tblCellMar>
            <w:top w:w="0" w:type="dxa"/>
            <w:left w:w="108" w:type="dxa"/>
            <w:bottom w:w="0" w:type="dxa"/>
            <w:right w:w="108" w:type="dxa"/>
          </w:tblCellMar>
        </w:tblPrEx>
        <w:trPr>
          <w:trHeight w:val="551" w:hRule="atLeast"/>
        </w:trPr>
        <w:tc>
          <w:tcPr>
            <w:tcW w:w="850" w:type="dxa"/>
            <w:vMerge w:val="restart"/>
            <w:tcBorders>
              <w:top w:val="nil"/>
              <w:left w:val="single" w:color="auto" w:sz="4" w:space="0"/>
              <w:right w:val="single" w:color="auto" w:sz="4" w:space="0"/>
            </w:tcBorders>
            <w:noWrap w:val="0"/>
            <w:vAlign w:val="center"/>
          </w:tcPr>
          <w:p w14:paraId="4E445892">
            <w:pPr>
              <w:pStyle w:val="46"/>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7</w:t>
            </w:r>
          </w:p>
        </w:tc>
        <w:tc>
          <w:tcPr>
            <w:tcW w:w="1418" w:type="dxa"/>
            <w:vMerge w:val="restart"/>
            <w:tcBorders>
              <w:top w:val="single" w:color="auto" w:sz="4" w:space="0"/>
              <w:left w:val="single" w:color="auto" w:sz="4" w:space="0"/>
              <w:right w:val="single" w:color="auto" w:sz="4" w:space="0"/>
            </w:tcBorders>
            <w:noWrap w:val="0"/>
            <w:vAlign w:val="center"/>
          </w:tcPr>
          <w:p w14:paraId="2DA80866">
            <w:pPr>
              <w:pStyle w:val="46"/>
              <w:spacing w:line="460" w:lineRule="exact"/>
              <w:rPr>
                <w:rStyle w:val="25"/>
                <w:rFonts w:hint="eastAsia" w:ascii="宋体" w:hAnsi="宋体" w:cs="宋体"/>
                <w:b/>
                <w:color w:val="FF0000"/>
                <w:sz w:val="24"/>
                <w:szCs w:val="24"/>
                <w:highlight w:val="none"/>
              </w:rPr>
            </w:pPr>
            <w:r>
              <w:rPr>
                <w:rStyle w:val="25"/>
                <w:rFonts w:hint="eastAsia" w:ascii="宋体" w:hAnsi="宋体" w:cs="宋体"/>
                <w:b/>
                <w:color w:val="FF0000"/>
                <w:sz w:val="24"/>
                <w:szCs w:val="24"/>
                <w:highlight w:val="none"/>
              </w:rPr>
              <w:t>质量控制</w:t>
            </w:r>
          </w:p>
          <w:p w14:paraId="65093CDE">
            <w:pPr>
              <w:pStyle w:val="46"/>
              <w:jc w:val="center"/>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1118C80B">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7.1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022429F3">
            <w:pPr>
              <w:pStyle w:val="46"/>
              <w:jc w:val="center"/>
              <w:rPr>
                <w:rStyle w:val="25"/>
                <w:rFonts w:hint="eastAsia"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w:t>
            </w:r>
          </w:p>
        </w:tc>
      </w:tr>
      <w:tr w14:paraId="799723A1">
        <w:tblPrEx>
          <w:tblCellMar>
            <w:top w:w="0" w:type="dxa"/>
            <w:left w:w="108" w:type="dxa"/>
            <w:bottom w:w="0" w:type="dxa"/>
            <w:right w:w="108" w:type="dxa"/>
          </w:tblCellMar>
        </w:tblPrEx>
        <w:trPr>
          <w:trHeight w:val="1140" w:hRule="atLeast"/>
        </w:trPr>
        <w:tc>
          <w:tcPr>
            <w:tcW w:w="850" w:type="dxa"/>
            <w:vMerge w:val="continue"/>
            <w:tcBorders>
              <w:left w:val="single" w:color="auto" w:sz="4" w:space="0"/>
              <w:right w:val="single" w:color="auto" w:sz="4" w:space="0"/>
            </w:tcBorders>
            <w:noWrap w:val="0"/>
            <w:vAlign w:val="center"/>
          </w:tcPr>
          <w:p w14:paraId="7E5240DA">
            <w:pPr>
              <w:pStyle w:val="46"/>
              <w:jc w:val="center"/>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406B93A1">
            <w:pPr>
              <w:pStyle w:val="46"/>
              <w:jc w:val="center"/>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416CD903">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7.2评审协作机构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4AD11AC3">
            <w:pPr>
              <w:pStyle w:val="46"/>
              <w:jc w:val="center"/>
              <w:rPr>
                <w:rStyle w:val="25"/>
                <w:color w:val="FF0000"/>
                <w:highlight w:val="none"/>
              </w:rPr>
            </w:pPr>
          </w:p>
        </w:tc>
      </w:tr>
      <w:tr w14:paraId="5F160254">
        <w:tblPrEx>
          <w:tblCellMar>
            <w:top w:w="0" w:type="dxa"/>
            <w:left w:w="108" w:type="dxa"/>
            <w:bottom w:w="0" w:type="dxa"/>
            <w:right w:w="108" w:type="dxa"/>
          </w:tblCellMar>
        </w:tblPrEx>
        <w:trPr>
          <w:trHeight w:val="1520" w:hRule="atLeast"/>
        </w:trPr>
        <w:tc>
          <w:tcPr>
            <w:tcW w:w="850" w:type="dxa"/>
            <w:vMerge w:val="continue"/>
            <w:tcBorders>
              <w:left w:val="single" w:color="auto" w:sz="4" w:space="0"/>
              <w:right w:val="single" w:color="auto" w:sz="4" w:space="0"/>
            </w:tcBorders>
            <w:noWrap w:val="0"/>
            <w:vAlign w:val="center"/>
          </w:tcPr>
          <w:p w14:paraId="57AA3E43">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177D473F">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2D6CA182">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7.3现场踏勘记录：评审协作机构应结合资料审查发现的问题和疑点，有针对性的对项目现场进行实地踏勘，掌握现场的实际情况，分析现场情况与资料的偏差，做好现场勘察记录。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26883A7D">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59254A05">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25349127">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701AD0A9">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09011132">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6E3D70BB">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6C898A02">
        <w:tblPrEx>
          <w:tblCellMar>
            <w:top w:w="0" w:type="dxa"/>
            <w:left w:w="108" w:type="dxa"/>
            <w:bottom w:w="0" w:type="dxa"/>
            <w:right w:w="108" w:type="dxa"/>
          </w:tblCellMar>
        </w:tblPrEx>
        <w:trPr>
          <w:trHeight w:val="841" w:hRule="atLeast"/>
        </w:trPr>
        <w:tc>
          <w:tcPr>
            <w:tcW w:w="850" w:type="dxa"/>
            <w:vMerge w:val="continue"/>
            <w:tcBorders>
              <w:left w:val="single" w:color="auto" w:sz="4" w:space="0"/>
              <w:right w:val="single" w:color="auto" w:sz="4" w:space="0"/>
            </w:tcBorders>
            <w:noWrap w:val="0"/>
            <w:vAlign w:val="center"/>
          </w:tcPr>
          <w:p w14:paraId="328BF734">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732093BA">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34FC2ED8">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65C03C26">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5E9A0374">
        <w:tblPrEx>
          <w:tblCellMar>
            <w:top w:w="0" w:type="dxa"/>
            <w:left w:w="108" w:type="dxa"/>
            <w:bottom w:w="0" w:type="dxa"/>
            <w:right w:w="108" w:type="dxa"/>
          </w:tblCellMar>
        </w:tblPrEx>
        <w:trPr>
          <w:trHeight w:val="692" w:hRule="atLeast"/>
        </w:trPr>
        <w:tc>
          <w:tcPr>
            <w:tcW w:w="850" w:type="dxa"/>
            <w:vMerge w:val="continue"/>
            <w:tcBorders>
              <w:left w:val="single" w:color="auto" w:sz="4" w:space="0"/>
              <w:right w:val="single" w:color="auto" w:sz="4" w:space="0"/>
            </w:tcBorders>
            <w:noWrap w:val="0"/>
            <w:vAlign w:val="center"/>
          </w:tcPr>
          <w:p w14:paraId="18D37AAE">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6D9CE054">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519F0793">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财政评审质量控制办法》（鄂财投评规〔2021〕2号）的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493D3A40">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09F0C957">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15C9DF93">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0CD79471">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538E448B">
            <w:pPr>
              <w:pStyle w:val="46"/>
              <w:widowControl/>
              <w:spacing w:line="400" w:lineRule="exac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0E291B3E">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580F5B7C">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09E37AD5">
            <w:pPr>
              <w:pStyle w:val="46"/>
              <w:widowControl/>
              <w:jc w:val="left"/>
              <w:rPr>
                <w:rStyle w:val="25"/>
                <w:rFonts w:ascii="宋体" w:hAnsi="宋体" w:cs="宋体"/>
                <w:color w:val="FF0000"/>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4B617792">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7B031700">
            <w:pPr>
              <w:pStyle w:val="46"/>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3824DAD0">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73F4A808">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1329A640">
            <w:pPr>
              <w:pStyle w:val="46"/>
              <w:widowControl/>
              <w:jc w:val="left"/>
              <w:rPr>
                <w:rStyle w:val="25"/>
                <w:rFonts w:hint="eastAsia" w:ascii="宋体" w:hAnsi="宋体" w:cs="宋体"/>
                <w:color w:val="FF0000"/>
                <w:kern w:val="0"/>
                <w:sz w:val="24"/>
                <w:szCs w:val="24"/>
                <w:highlight w:val="none"/>
              </w:rPr>
            </w:pPr>
          </w:p>
          <w:p w14:paraId="646A87F0">
            <w:pPr>
              <w:pStyle w:val="46"/>
              <w:jc w:val="left"/>
              <w:rPr>
                <w:rStyle w:val="25"/>
                <w:rFonts w:ascii="宋体" w:hAnsi="宋体" w:cs="宋体"/>
                <w:color w:val="FF0000"/>
                <w:kern w:val="0"/>
                <w:sz w:val="24"/>
                <w:szCs w:val="24"/>
                <w:highlight w:val="none"/>
              </w:rPr>
            </w:pPr>
            <w:r>
              <w:rPr>
                <w:rStyle w:val="25"/>
                <w:rFonts w:hint="eastAsia" w:ascii="宋体" w:hAnsi="宋体" w:cs="宋体"/>
                <w:bCs/>
                <w:color w:val="FF0000"/>
                <w:sz w:val="24"/>
                <w:szCs w:val="24"/>
                <w:highlight w:val="none"/>
              </w:rPr>
              <w:t>8</w:t>
            </w:r>
          </w:p>
        </w:tc>
        <w:tc>
          <w:tcPr>
            <w:tcW w:w="1418" w:type="dxa"/>
            <w:vMerge w:val="restart"/>
            <w:tcBorders>
              <w:top w:val="single" w:color="auto" w:sz="4" w:space="0"/>
              <w:left w:val="single" w:color="auto" w:sz="4" w:space="0"/>
              <w:right w:val="single" w:color="auto" w:sz="4" w:space="0"/>
            </w:tcBorders>
            <w:noWrap w:val="0"/>
            <w:vAlign w:val="center"/>
          </w:tcPr>
          <w:p w14:paraId="3F374997">
            <w:pPr>
              <w:pStyle w:val="46"/>
              <w:jc w:val="left"/>
              <w:rPr>
                <w:rStyle w:val="25"/>
                <w:rFonts w:ascii="宋体" w:hAnsi="宋体" w:cs="宋体"/>
                <w:color w:val="FF0000"/>
                <w:kern w:val="0"/>
                <w:sz w:val="24"/>
                <w:szCs w:val="24"/>
                <w:highlight w:val="none"/>
              </w:rPr>
            </w:pPr>
            <w:r>
              <w:rPr>
                <w:rStyle w:val="25"/>
                <w:rFonts w:hint="eastAsia" w:ascii="宋体" w:hAnsi="宋体" w:cs="宋体"/>
                <w:bCs/>
                <w:color w:val="FF0000"/>
                <w:sz w:val="24"/>
                <w:szCs w:val="24"/>
                <w:highlight w:val="none"/>
              </w:rPr>
              <w:t>评审报告</w:t>
            </w:r>
          </w:p>
        </w:tc>
        <w:tc>
          <w:tcPr>
            <w:tcW w:w="5528" w:type="dxa"/>
            <w:tcBorders>
              <w:top w:val="single" w:color="auto" w:sz="4" w:space="0"/>
              <w:left w:val="nil"/>
              <w:bottom w:val="single" w:color="auto" w:sz="4" w:space="0"/>
              <w:right w:val="nil"/>
            </w:tcBorders>
            <w:noWrap w:val="0"/>
            <w:vAlign w:val="center"/>
          </w:tcPr>
          <w:p w14:paraId="0584E958">
            <w:pPr>
              <w:pStyle w:val="46"/>
              <w:widowControl/>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8.1 封面。主要包括项目名称、项目(预算)单位名称、评审单位名称、委托评审时间、委托项目编号和评审起止时间。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6D863B0A">
            <w:pPr>
              <w:pStyle w:val="46"/>
              <w:jc w:val="center"/>
              <w:rPr>
                <w:rStyle w:val="25"/>
                <w:rFonts w:hint="eastAsia" w:ascii="宋体" w:hAnsi="宋体" w:cs="宋体"/>
                <w:color w:val="FF0000"/>
                <w:kern w:val="0"/>
                <w:sz w:val="24"/>
                <w:szCs w:val="24"/>
                <w:highlight w:val="none"/>
              </w:rPr>
            </w:pPr>
          </w:p>
        </w:tc>
      </w:tr>
      <w:tr w14:paraId="5060DF06">
        <w:tblPrEx>
          <w:tblCellMar>
            <w:top w:w="0" w:type="dxa"/>
            <w:left w:w="108" w:type="dxa"/>
            <w:bottom w:w="0" w:type="dxa"/>
            <w:right w:w="108" w:type="dxa"/>
          </w:tblCellMar>
        </w:tblPrEx>
        <w:trPr>
          <w:trHeight w:val="77" w:hRule="atLeast"/>
        </w:trPr>
        <w:tc>
          <w:tcPr>
            <w:tcW w:w="850" w:type="dxa"/>
            <w:vMerge w:val="continue"/>
            <w:tcBorders>
              <w:left w:val="single" w:color="auto" w:sz="4" w:space="0"/>
              <w:right w:val="single" w:color="auto" w:sz="4" w:space="0"/>
            </w:tcBorders>
            <w:noWrap w:val="0"/>
            <w:vAlign w:val="center"/>
          </w:tcPr>
          <w:p w14:paraId="2E920BD5">
            <w:pPr>
              <w:pStyle w:val="46"/>
              <w:widowControl/>
              <w:jc w:val="left"/>
              <w:rPr>
                <w:rStyle w:val="25"/>
                <w:rFonts w:hint="eastAsia" w:ascii="宋体" w:hAnsi="宋体" w:cs="宋体"/>
                <w:bCs/>
                <w:color w:val="FF0000"/>
                <w:sz w:val="24"/>
                <w:szCs w:val="24"/>
                <w:highlight w:val="none"/>
              </w:rPr>
            </w:pPr>
          </w:p>
        </w:tc>
        <w:tc>
          <w:tcPr>
            <w:tcW w:w="1418" w:type="dxa"/>
            <w:vMerge w:val="continue"/>
            <w:tcBorders>
              <w:left w:val="single" w:color="auto" w:sz="4" w:space="0"/>
              <w:right w:val="single" w:color="auto" w:sz="4" w:space="0"/>
            </w:tcBorders>
            <w:noWrap w:val="0"/>
            <w:vAlign w:val="center"/>
          </w:tcPr>
          <w:p w14:paraId="01546C63">
            <w:pPr>
              <w:pStyle w:val="46"/>
              <w:widowControl/>
              <w:jc w:val="left"/>
              <w:rPr>
                <w:rStyle w:val="25"/>
                <w:rFonts w:ascii="宋体" w:hAnsi="宋体" w:cs="宋体"/>
                <w:bCs/>
                <w:color w:val="FF0000"/>
                <w:sz w:val="24"/>
                <w:szCs w:val="24"/>
                <w:highlight w:val="none"/>
              </w:rPr>
            </w:pPr>
          </w:p>
        </w:tc>
        <w:tc>
          <w:tcPr>
            <w:tcW w:w="5528" w:type="dxa"/>
            <w:tcBorders>
              <w:top w:val="single" w:color="auto" w:sz="4" w:space="0"/>
              <w:left w:val="nil"/>
              <w:bottom w:val="single" w:color="auto" w:sz="4" w:space="0"/>
              <w:right w:val="nil"/>
            </w:tcBorders>
            <w:noWrap w:val="0"/>
            <w:vAlign w:val="center"/>
          </w:tcPr>
          <w:p w14:paraId="4013C5D3">
            <w:pPr>
              <w:pStyle w:val="46"/>
              <w:widowControl/>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8.2 正文。主要包括主送单位，评审的依据、评审组织、基本原则、起止时间，项目概况，评审结论，存在的问题及建议，与项目单位交换意见情况和相关情况说明等，由评审协作机构签章。评审结论中应对项目必要性、可行性、完整性、合理性进行分析。</w:t>
            </w:r>
          </w:p>
        </w:tc>
        <w:tc>
          <w:tcPr>
            <w:tcW w:w="709" w:type="dxa"/>
            <w:tcBorders>
              <w:top w:val="nil"/>
              <w:left w:val="single" w:color="auto" w:sz="4" w:space="0"/>
              <w:bottom w:val="single" w:color="auto" w:sz="4" w:space="0"/>
              <w:right w:val="single" w:color="auto" w:sz="4" w:space="0"/>
            </w:tcBorders>
            <w:noWrap w:val="0"/>
            <w:vAlign w:val="center"/>
          </w:tcPr>
          <w:p w14:paraId="6BF707B1">
            <w:pPr>
              <w:pStyle w:val="46"/>
              <w:jc w:val="center"/>
              <w:rPr>
                <w:rStyle w:val="25"/>
                <w:rFonts w:hint="eastAsia" w:ascii="宋体" w:hAnsi="宋体" w:cs="宋体"/>
                <w:color w:val="FF0000"/>
                <w:kern w:val="0"/>
                <w:sz w:val="24"/>
                <w:szCs w:val="24"/>
                <w:highlight w:val="none"/>
              </w:rPr>
            </w:pPr>
          </w:p>
        </w:tc>
      </w:tr>
      <w:tr w14:paraId="325690E6">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3578481F">
            <w:pPr>
              <w:pStyle w:val="46"/>
              <w:widowControl/>
              <w:jc w:val="left"/>
              <w:rPr>
                <w:rStyle w:val="25"/>
                <w:rFonts w:hint="eastAsia" w:ascii="宋体" w:hAnsi="宋体" w:cs="宋体"/>
                <w:color w:val="FF0000"/>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29EDF559">
            <w:pPr>
              <w:pStyle w:val="46"/>
              <w:widowControl/>
              <w:jc w:val="left"/>
              <w:rPr>
                <w:rStyle w:val="25"/>
                <w:rFonts w:ascii="宋体" w:hAnsi="宋体" w:cs="宋体"/>
                <w:color w:val="FF0000"/>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36547A28">
            <w:pPr>
              <w:pStyle w:val="46"/>
              <w:widowControl/>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8.3 附件。主要包括评审结论表，项目审批、资金下达文件，财政部门下达的评审函，评审协作机构、评审人员资质文件等。</w:t>
            </w:r>
          </w:p>
        </w:tc>
        <w:tc>
          <w:tcPr>
            <w:tcW w:w="709" w:type="dxa"/>
            <w:tcBorders>
              <w:top w:val="nil"/>
              <w:left w:val="single" w:color="auto" w:sz="4" w:space="0"/>
              <w:bottom w:val="single" w:color="auto" w:sz="4" w:space="0"/>
              <w:right w:val="single" w:color="auto" w:sz="4" w:space="0"/>
            </w:tcBorders>
            <w:noWrap w:val="0"/>
            <w:vAlign w:val="center"/>
          </w:tcPr>
          <w:p w14:paraId="5A7F05CD">
            <w:pPr>
              <w:pStyle w:val="46"/>
              <w:jc w:val="center"/>
              <w:rPr>
                <w:rStyle w:val="25"/>
                <w:rFonts w:hint="eastAsia" w:ascii="宋体" w:hAnsi="宋体" w:cs="宋体"/>
                <w:color w:val="FF0000"/>
                <w:kern w:val="0"/>
                <w:sz w:val="24"/>
                <w:szCs w:val="24"/>
                <w:highlight w:val="none"/>
              </w:rPr>
            </w:pPr>
          </w:p>
        </w:tc>
      </w:tr>
      <w:tr w14:paraId="72D76662">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7C1B83E3">
            <w:pPr>
              <w:pStyle w:val="46"/>
              <w:widowControl/>
              <w:jc w:val="lef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9</w:t>
            </w:r>
          </w:p>
        </w:tc>
        <w:tc>
          <w:tcPr>
            <w:tcW w:w="1418" w:type="dxa"/>
            <w:vMerge w:val="restart"/>
            <w:tcBorders>
              <w:top w:val="single" w:color="auto" w:sz="4" w:space="0"/>
              <w:left w:val="single" w:color="auto" w:sz="4" w:space="0"/>
              <w:right w:val="single" w:color="auto" w:sz="4" w:space="0"/>
            </w:tcBorders>
            <w:noWrap w:val="0"/>
            <w:vAlign w:val="center"/>
          </w:tcPr>
          <w:p w14:paraId="146EDF97">
            <w:pPr>
              <w:pStyle w:val="46"/>
              <w:widowControl/>
              <w:jc w:val="lef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内部管理制度</w:t>
            </w:r>
          </w:p>
        </w:tc>
        <w:tc>
          <w:tcPr>
            <w:tcW w:w="5528" w:type="dxa"/>
            <w:tcBorders>
              <w:top w:val="single" w:color="auto" w:sz="4" w:space="0"/>
              <w:left w:val="nil"/>
              <w:bottom w:val="single" w:color="auto" w:sz="4" w:space="0"/>
              <w:right w:val="nil"/>
            </w:tcBorders>
            <w:noWrap w:val="0"/>
            <w:vAlign w:val="center"/>
          </w:tcPr>
          <w:p w14:paraId="507AA6E7">
            <w:pPr>
              <w:pStyle w:val="46"/>
              <w:spacing w:line="480" w:lineRule="exact"/>
              <w:jc w:val="lef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9.1评审协作机构应建立全面、科学、合理的内部管理制度，包含组织机构图</w:t>
            </w:r>
            <w:r>
              <w:rPr>
                <w:rStyle w:val="25"/>
                <w:rFonts w:hint="eastAsia" w:ascii="宋体" w:hAnsi="宋体" w:cs="宋体"/>
                <w:bCs/>
                <w:color w:val="FF0000"/>
                <w:sz w:val="24"/>
                <w:szCs w:val="24"/>
                <w:highlight w:val="none"/>
                <w:lang w:eastAsia="zh-CN"/>
              </w:rPr>
              <w:t>、</w:t>
            </w:r>
            <w:r>
              <w:rPr>
                <w:rStyle w:val="25"/>
                <w:rFonts w:hint="eastAsia" w:ascii="宋体" w:hAnsi="宋体" w:cs="宋体"/>
                <w:bCs/>
                <w:color w:val="FF0000"/>
                <w:sz w:val="24"/>
                <w:szCs w:val="24"/>
                <w:highlight w:val="none"/>
              </w:rPr>
              <w:t>人</w:t>
            </w:r>
            <w:r>
              <w:rPr>
                <w:rStyle w:val="25"/>
                <w:rFonts w:hint="eastAsia" w:ascii="宋体" w:hAnsi="宋体" w:cs="宋体"/>
                <w:bCs/>
                <w:color w:val="FF0000"/>
                <w:sz w:val="24"/>
                <w:szCs w:val="24"/>
                <w:highlight w:val="none"/>
                <w:lang w:eastAsia="zh-CN"/>
              </w:rPr>
              <w:t>员岗位</w:t>
            </w:r>
            <w:r>
              <w:rPr>
                <w:rStyle w:val="25"/>
                <w:rFonts w:hint="eastAsia" w:ascii="宋体" w:hAnsi="宋体" w:cs="宋体"/>
                <w:bCs/>
                <w:color w:val="FF0000"/>
                <w:sz w:val="24"/>
                <w:szCs w:val="24"/>
                <w:highlight w:val="none"/>
              </w:rPr>
              <w:t>管理制度、档案管理制度、财务管理制度、保密制度、廉洁防控</w:t>
            </w:r>
            <w:r>
              <w:rPr>
                <w:rStyle w:val="25"/>
                <w:rFonts w:hint="eastAsia" w:ascii="宋体" w:hAnsi="宋体" w:cs="宋体"/>
                <w:bCs/>
                <w:color w:val="FF0000"/>
                <w:sz w:val="24"/>
                <w:szCs w:val="24"/>
                <w:highlight w:val="none"/>
                <w:lang w:eastAsia="zh-CN"/>
              </w:rPr>
              <w:t>制度</w:t>
            </w:r>
            <w:r>
              <w:rPr>
                <w:rStyle w:val="25"/>
                <w:rFonts w:hint="eastAsia" w:ascii="宋体" w:hAnsi="宋体" w:cs="宋体"/>
                <w:bCs/>
                <w:color w:val="FF0000"/>
                <w:sz w:val="24"/>
                <w:szCs w:val="24"/>
                <w:highlight w:val="none"/>
              </w:rPr>
              <w:t>等内容。</w:t>
            </w:r>
          </w:p>
        </w:tc>
        <w:tc>
          <w:tcPr>
            <w:tcW w:w="709" w:type="dxa"/>
            <w:tcBorders>
              <w:top w:val="nil"/>
              <w:left w:val="single" w:color="auto" w:sz="4" w:space="0"/>
              <w:bottom w:val="single" w:color="auto" w:sz="4" w:space="0"/>
              <w:right w:val="single" w:color="auto" w:sz="4" w:space="0"/>
            </w:tcBorders>
            <w:noWrap w:val="0"/>
            <w:vAlign w:val="center"/>
          </w:tcPr>
          <w:p w14:paraId="035E629C">
            <w:pPr>
              <w:pStyle w:val="46"/>
              <w:jc w:val="center"/>
              <w:rPr>
                <w:rStyle w:val="25"/>
                <w:color w:val="FF0000"/>
                <w:highlight w:val="none"/>
              </w:rPr>
            </w:pPr>
            <w:r>
              <w:rPr>
                <w:rStyle w:val="25"/>
                <w:rFonts w:hint="eastAsia" w:ascii="宋体" w:hAnsi="宋体" w:cs="宋体"/>
                <w:color w:val="FF0000"/>
                <w:kern w:val="0"/>
                <w:sz w:val="24"/>
                <w:szCs w:val="24"/>
                <w:highlight w:val="none"/>
              </w:rPr>
              <w:t>△</w:t>
            </w:r>
          </w:p>
        </w:tc>
      </w:tr>
      <w:tr w14:paraId="44BE6FE5">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1826AD42">
            <w:pPr>
              <w:pStyle w:val="46"/>
              <w:widowControl/>
              <w:jc w:val="left"/>
              <w:rPr>
                <w:rStyle w:val="25"/>
                <w:rFonts w:hint="eastAsia" w:ascii="宋体" w:hAnsi="宋体" w:cs="宋体"/>
                <w:bCs/>
                <w:color w:val="FF000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775CB517">
            <w:pPr>
              <w:pStyle w:val="46"/>
              <w:widowControl/>
              <w:jc w:val="left"/>
              <w:rPr>
                <w:rStyle w:val="25"/>
                <w:rFonts w:hint="eastAsia" w:ascii="宋体" w:hAnsi="宋体" w:cs="宋体"/>
                <w:bCs/>
                <w:color w:val="FF0000"/>
                <w:sz w:val="24"/>
                <w:szCs w:val="24"/>
                <w:highlight w:val="none"/>
              </w:rPr>
            </w:pPr>
          </w:p>
        </w:tc>
        <w:tc>
          <w:tcPr>
            <w:tcW w:w="5528" w:type="dxa"/>
            <w:tcBorders>
              <w:top w:val="single" w:color="auto" w:sz="4" w:space="0"/>
              <w:left w:val="nil"/>
              <w:bottom w:val="single" w:color="auto" w:sz="4" w:space="0"/>
              <w:right w:val="nil"/>
            </w:tcBorders>
            <w:noWrap w:val="0"/>
            <w:vAlign w:val="center"/>
          </w:tcPr>
          <w:p w14:paraId="5F837B45">
            <w:pPr>
              <w:pStyle w:val="46"/>
              <w:spacing w:line="480" w:lineRule="exact"/>
              <w:jc w:val="lef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9.2项目档案管理应完整、准确、真实地反映和记录项目评审的情况，未经财政部门批准，评审协作机构不得以任何形式对外提供、泄漏或公开评审项目的有关情况。</w:t>
            </w:r>
          </w:p>
        </w:tc>
        <w:tc>
          <w:tcPr>
            <w:tcW w:w="709" w:type="dxa"/>
            <w:tcBorders>
              <w:top w:val="nil"/>
              <w:left w:val="single" w:color="auto" w:sz="4" w:space="0"/>
              <w:bottom w:val="single" w:color="auto" w:sz="4" w:space="0"/>
              <w:right w:val="single" w:color="auto" w:sz="4" w:space="0"/>
            </w:tcBorders>
            <w:noWrap w:val="0"/>
            <w:vAlign w:val="center"/>
          </w:tcPr>
          <w:p w14:paraId="71F85742">
            <w:pPr>
              <w:pStyle w:val="46"/>
              <w:jc w:val="center"/>
              <w:rPr>
                <w:rStyle w:val="25"/>
                <w:rFonts w:hint="eastAsia" w:ascii="宋体" w:hAnsi="宋体" w:cs="宋体"/>
                <w:color w:val="FF0000"/>
                <w:kern w:val="0"/>
                <w:sz w:val="24"/>
                <w:szCs w:val="24"/>
                <w:highlight w:val="none"/>
              </w:rPr>
            </w:pPr>
          </w:p>
        </w:tc>
      </w:tr>
      <w:tr w14:paraId="029B1ECA">
        <w:tblPrEx>
          <w:tblCellMar>
            <w:top w:w="0" w:type="dxa"/>
            <w:left w:w="108" w:type="dxa"/>
            <w:bottom w:w="0" w:type="dxa"/>
            <w:right w:w="108" w:type="dxa"/>
          </w:tblCellMar>
        </w:tblPrEx>
        <w:trPr>
          <w:trHeight w:val="77" w:hRule="atLeast"/>
        </w:trPr>
        <w:tc>
          <w:tcPr>
            <w:tcW w:w="850" w:type="dxa"/>
            <w:tcBorders>
              <w:left w:val="single" w:color="auto" w:sz="4" w:space="0"/>
              <w:bottom w:val="single" w:color="auto" w:sz="4" w:space="0"/>
              <w:right w:val="single" w:color="auto" w:sz="4" w:space="0"/>
            </w:tcBorders>
            <w:noWrap w:val="0"/>
            <w:vAlign w:val="center"/>
          </w:tcPr>
          <w:p w14:paraId="17D48785">
            <w:pPr>
              <w:pStyle w:val="46"/>
              <w:widowControl/>
              <w:jc w:val="left"/>
              <w:rPr>
                <w:rStyle w:val="25"/>
                <w:rFonts w:hint="eastAsia" w:ascii="宋体" w:hAnsi="宋体" w:cs="宋体"/>
                <w:bCs/>
                <w:color w:val="FF0000"/>
                <w:sz w:val="24"/>
                <w:szCs w:val="24"/>
                <w:highlight w:val="none"/>
              </w:rPr>
            </w:pPr>
            <w:r>
              <w:rPr>
                <w:rStyle w:val="25"/>
                <w:rFonts w:hint="eastAsia" w:ascii="宋体" w:hAnsi="宋体" w:cs="宋体"/>
                <w:bCs/>
                <w:color w:val="FF0000"/>
                <w:sz w:val="24"/>
                <w:szCs w:val="24"/>
                <w:highlight w:val="none"/>
              </w:rPr>
              <w:t>10</w:t>
            </w:r>
          </w:p>
        </w:tc>
        <w:tc>
          <w:tcPr>
            <w:tcW w:w="1418" w:type="dxa"/>
            <w:tcBorders>
              <w:left w:val="single" w:color="auto" w:sz="4" w:space="0"/>
              <w:bottom w:val="single" w:color="auto" w:sz="4" w:space="0"/>
              <w:right w:val="single" w:color="auto" w:sz="4" w:space="0"/>
            </w:tcBorders>
            <w:noWrap w:val="0"/>
            <w:vAlign w:val="center"/>
          </w:tcPr>
          <w:p w14:paraId="5B37BB18">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bCs/>
                <w:color w:val="FF0000"/>
                <w:sz w:val="24"/>
                <w:szCs w:val="24"/>
                <w:highlight w:val="none"/>
              </w:rPr>
              <w:t>服务保障响应方案</w:t>
            </w:r>
          </w:p>
        </w:tc>
        <w:tc>
          <w:tcPr>
            <w:tcW w:w="5528" w:type="dxa"/>
            <w:tcBorders>
              <w:top w:val="single" w:color="auto" w:sz="4" w:space="0"/>
              <w:left w:val="nil"/>
              <w:bottom w:val="single" w:color="auto" w:sz="4" w:space="0"/>
              <w:right w:val="nil"/>
            </w:tcBorders>
            <w:noWrap w:val="0"/>
            <w:vAlign w:val="center"/>
          </w:tcPr>
          <w:p w14:paraId="0A667702">
            <w:pPr>
              <w:pStyle w:val="46"/>
              <w:spacing w:line="400" w:lineRule="exact"/>
              <w:rPr>
                <w:rStyle w:val="25"/>
                <w:rFonts w:ascii="宋体" w:hAnsi="宋体" w:cs="宋体"/>
                <w:bCs/>
                <w:color w:val="FF0000"/>
                <w:sz w:val="24"/>
                <w:szCs w:val="24"/>
                <w:highlight w:val="none"/>
              </w:rPr>
            </w:pPr>
            <w:r>
              <w:rPr>
                <w:rStyle w:val="25"/>
                <w:rFonts w:hint="eastAsia" w:ascii="宋体" w:hAnsi="宋体" w:eastAsia="宋体" w:cs="宋体"/>
                <w:bCs/>
                <w:color w:val="FF0000"/>
                <w:sz w:val="24"/>
                <w:szCs w:val="24"/>
                <w:highlight w:val="none"/>
              </w:rPr>
              <w:t>方案应包含人员设备保障、评</w:t>
            </w:r>
            <w:r>
              <w:rPr>
                <w:rStyle w:val="25"/>
                <w:rFonts w:hint="eastAsia" w:ascii="宋体" w:hAnsi="宋体" w:cs="宋体"/>
                <w:bCs/>
                <w:color w:val="FF0000"/>
                <w:sz w:val="24"/>
                <w:szCs w:val="24"/>
                <w:highlight w:val="none"/>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658D231F">
            <w:pPr>
              <w:pStyle w:val="46"/>
              <w:widowControl/>
              <w:jc w:val="center"/>
              <w:rPr>
                <w:rStyle w:val="25"/>
                <w:rFonts w:ascii="宋体" w:hAnsi="宋体" w:cs="宋体"/>
                <w:color w:val="FF0000"/>
                <w:kern w:val="0"/>
                <w:sz w:val="24"/>
                <w:szCs w:val="24"/>
                <w:highlight w:val="none"/>
              </w:rPr>
            </w:pPr>
          </w:p>
        </w:tc>
      </w:tr>
      <w:tr w14:paraId="142220FA">
        <w:tblPrEx>
          <w:tblCellMar>
            <w:top w:w="0" w:type="dxa"/>
            <w:left w:w="108" w:type="dxa"/>
            <w:bottom w:w="0" w:type="dxa"/>
            <w:right w:w="108" w:type="dxa"/>
          </w:tblCellMar>
        </w:tblPrEx>
        <w:trPr>
          <w:trHeight w:val="1350"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5E36EEA2">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color w:val="FF0000"/>
                <w:kern w:val="0"/>
                <w:sz w:val="24"/>
                <w:szCs w:val="24"/>
                <w:highlight w:val="none"/>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FA84A3B">
            <w:pPr>
              <w:pStyle w:val="46"/>
              <w:widowControl/>
              <w:jc w:val="center"/>
              <w:rPr>
                <w:rStyle w:val="25"/>
                <w:rFonts w:ascii="宋体" w:hAnsi="宋体" w:cs="宋体"/>
                <w:color w:val="FF0000"/>
                <w:kern w:val="0"/>
                <w:sz w:val="24"/>
                <w:szCs w:val="24"/>
                <w:highlight w:val="none"/>
              </w:rPr>
            </w:pPr>
            <w:r>
              <w:rPr>
                <w:rStyle w:val="25"/>
                <w:rFonts w:hint="eastAsia" w:ascii="宋体" w:hAnsi="宋体" w:cs="宋体"/>
                <w:b/>
                <w:color w:val="FF0000"/>
                <w:sz w:val="24"/>
                <w:szCs w:val="24"/>
                <w:highlight w:val="none"/>
              </w:rPr>
              <w:t>评审时限</w:t>
            </w:r>
          </w:p>
        </w:tc>
        <w:tc>
          <w:tcPr>
            <w:tcW w:w="5528" w:type="dxa"/>
            <w:tcBorders>
              <w:top w:val="single" w:color="auto" w:sz="4" w:space="0"/>
              <w:left w:val="nil"/>
              <w:bottom w:val="single" w:color="auto" w:sz="4" w:space="0"/>
              <w:right w:val="nil"/>
            </w:tcBorders>
            <w:noWrap w:val="0"/>
            <w:vAlign w:val="center"/>
          </w:tcPr>
          <w:p w14:paraId="530CA8DC">
            <w:pPr>
              <w:pStyle w:val="46"/>
              <w:spacing w:line="400" w:lineRule="exact"/>
              <w:rPr>
                <w:rStyle w:val="25"/>
                <w:rFonts w:ascii="宋体" w:hAnsi="宋体" w:cs="宋体"/>
                <w:bCs/>
                <w:color w:val="FF0000"/>
                <w:sz w:val="24"/>
                <w:szCs w:val="24"/>
                <w:highlight w:val="none"/>
              </w:rPr>
            </w:pPr>
            <w:r>
              <w:rPr>
                <w:rStyle w:val="25"/>
                <w:rFonts w:hint="eastAsia" w:ascii="宋体" w:hAnsi="宋体" w:cs="宋体"/>
                <w:bCs/>
                <w:color w:val="FF0000"/>
                <w:sz w:val="24"/>
                <w:szCs w:val="24"/>
                <w:highlight w:val="none"/>
              </w:rPr>
              <w:t>评审协作机构收到评审委托后，应在规定时限内完成评审工作，评审时限</w:t>
            </w:r>
            <w:r>
              <w:rPr>
                <w:rStyle w:val="25"/>
                <w:rFonts w:hint="eastAsia" w:ascii="宋体" w:hAnsi="宋体" w:cs="宋体"/>
                <w:bCs/>
                <w:color w:val="FF0000"/>
                <w:sz w:val="24"/>
                <w:szCs w:val="24"/>
                <w:highlight w:val="none"/>
                <w:lang w:eastAsia="zh-CN"/>
              </w:rPr>
              <w:t>严格按照</w:t>
            </w:r>
            <w:r>
              <w:rPr>
                <w:rFonts w:hint="eastAsia" w:ascii="宋体" w:hAnsi="宋体" w:eastAsia="宋体" w:cs="Times New Roman"/>
                <w:color w:val="FF0000"/>
                <w:sz w:val="24"/>
                <w:szCs w:val="24"/>
                <w:highlight w:val="none"/>
                <w:lang w:eastAsia="zh-CN"/>
              </w:rPr>
              <w:t>《咸宁市财政投资评审管理暂行办法》（咸投委办发〔2024〕3号 ）“第十七条评审时限</w:t>
            </w:r>
            <w:r>
              <w:rPr>
                <w:rFonts w:hint="eastAsia" w:ascii="宋体" w:hAnsi="宋体" w:eastAsia="宋体" w:cs="Times New Roman"/>
                <w:color w:val="FF0000"/>
                <w:sz w:val="24"/>
                <w:szCs w:val="24"/>
                <w:highlight w:val="none"/>
                <w:lang w:val="en-US" w:eastAsia="zh-CN"/>
              </w:rPr>
              <w:t>”</w:t>
            </w:r>
            <w:r>
              <w:rPr>
                <w:rFonts w:hint="eastAsia" w:ascii="宋体" w:hAnsi="宋体" w:eastAsia="宋体" w:cs="Times New Roman"/>
                <w:color w:val="FF0000"/>
                <w:sz w:val="24"/>
                <w:szCs w:val="24"/>
                <w:highlight w:val="none"/>
                <w:lang w:eastAsia="zh-CN"/>
              </w:rPr>
              <w:t>规定执行，预算评审时限，结合项目投资规模、行业类别等因素，实行分类分层管理，最长不超过</w:t>
            </w:r>
            <w:r>
              <w:rPr>
                <w:rFonts w:hint="eastAsia" w:ascii="宋体" w:hAnsi="宋体" w:eastAsia="宋体" w:cs="Times New Roman"/>
                <w:color w:val="FF0000"/>
                <w:sz w:val="24"/>
                <w:szCs w:val="24"/>
                <w:highlight w:val="none"/>
                <w:lang w:val="en-US" w:eastAsia="zh-CN"/>
              </w:rPr>
              <w:t>30个工作日</w:t>
            </w:r>
            <w:r>
              <w:rPr>
                <w:rStyle w:val="25"/>
                <w:rFonts w:hint="eastAsia" w:ascii="宋体" w:hAnsi="宋体" w:eastAsia="宋体" w:cs="宋体"/>
                <w:bCs/>
                <w:color w:val="FF0000"/>
                <w:sz w:val="24"/>
                <w:szCs w:val="24"/>
                <w:highlight w:val="none"/>
                <w:lang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EA9FF81">
            <w:pPr>
              <w:pStyle w:val="46"/>
              <w:widowControl/>
              <w:jc w:val="center"/>
              <w:rPr>
                <w:rStyle w:val="25"/>
                <w:rFonts w:ascii="宋体" w:hAnsi="宋体" w:cs="宋体"/>
                <w:color w:val="FF0000"/>
                <w:kern w:val="0"/>
                <w:sz w:val="24"/>
                <w:szCs w:val="24"/>
                <w:highlight w:val="none"/>
              </w:rPr>
            </w:pPr>
          </w:p>
        </w:tc>
      </w:tr>
    </w:tbl>
    <w:p w14:paraId="7EB55987">
      <w:pPr>
        <w:rPr>
          <w:b/>
          <w:bCs/>
          <w:color w:val="000000" w:themeColor="text1"/>
          <w14:textFill>
            <w14:solidFill>
              <w14:schemeClr w14:val="tx1"/>
            </w14:solidFill>
          </w14:textFill>
        </w:rPr>
      </w:pPr>
    </w:p>
    <w:p w14:paraId="28BA7E05">
      <w:pPr>
        <w:numPr>
          <w:ilvl w:val="0"/>
          <w:numId w:val="12"/>
        </w:numPr>
        <w:outlineLvl w:val="1"/>
        <w:rPr>
          <w:rFonts w:ascii="等线 Light" w:hAnsi="等线 Light"/>
          <w:b/>
          <w:bCs/>
          <w:color w:val="000000" w:themeColor="text1"/>
          <w:sz w:val="32"/>
          <w:szCs w:val="32"/>
          <w14:textFill>
            <w14:solidFill>
              <w14:schemeClr w14:val="tx1"/>
            </w14:solidFill>
          </w14:textFill>
        </w:rPr>
      </w:pPr>
      <w:bookmarkStart w:id="299" w:name="_Toc5528"/>
      <w:bookmarkStart w:id="300" w:name="_Toc16859"/>
      <w:r>
        <w:rPr>
          <w:rFonts w:hint="eastAsia" w:ascii="等线 Light" w:hAnsi="等线 Light" w:cs="宋体"/>
          <w:b/>
          <w:bCs/>
          <w:color w:val="000000" w:themeColor="text1"/>
          <w:sz w:val="32"/>
          <w:szCs w:val="32"/>
          <w14:textFill>
            <w14:solidFill>
              <w14:schemeClr w14:val="tx1"/>
            </w14:solidFill>
          </w14:textFill>
        </w:rPr>
        <w:t>商务要求</w:t>
      </w:r>
      <w:bookmarkEnd w:id="299"/>
      <w:bookmarkEnd w:id="300"/>
    </w:p>
    <w:p w14:paraId="6BE55492">
      <w:pPr>
        <w:ind w:firstLine="48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说明：</w:t>
      </w:r>
    </w:p>
    <w:p w14:paraId="75775F3B">
      <w:pPr>
        <w:numPr>
          <w:ilvl w:val="0"/>
          <w:numId w:val="14"/>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评标办法“中“1.商务评分”的评审内容。</w:t>
      </w:r>
    </w:p>
    <w:p w14:paraId="7A439AA8">
      <w:pPr>
        <w:numPr>
          <w:ilvl w:val="0"/>
          <w:numId w:val="14"/>
        </w:numPr>
        <w:ind w:firstLine="480" w:firstLineChars="20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供应商在投标文件《商务响应偏离表》中对以上商务要求逐条说明响应或偏离情况。</w:t>
      </w:r>
    </w:p>
    <w:p w14:paraId="1E7EA61E">
      <w:pPr>
        <w:rPr>
          <w:color w:val="000000" w:themeColor="text1"/>
          <w14:textFill>
            <w14:solidFill>
              <w14:schemeClr w14:val="tx1"/>
            </w14:solidFill>
          </w14:textFill>
        </w:rPr>
      </w:pPr>
    </w:p>
    <w:tbl>
      <w:tblPr>
        <w:tblStyle w:val="47"/>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1C335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494B08E4">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auto"/>
                <w:kern w:val="0"/>
                <w:sz w:val="21"/>
                <w:szCs w:val="24"/>
                <w:highlight w:val="none"/>
                <w:lang w:eastAsia="en-US"/>
              </w:rPr>
            </w:pPr>
            <w:bookmarkStart w:id="512" w:name="_GoBack"/>
            <w:r>
              <w:rPr>
                <w:rFonts w:hint="default" w:ascii="Times New Roman" w:hAnsi="Times New Roman" w:cs="宋体"/>
                <w:b/>
                <w:snapToGrid w:val="0"/>
                <w:color w:val="auto"/>
                <w:spacing w:val="-3"/>
                <w:kern w:val="0"/>
                <w:sz w:val="21"/>
                <w:szCs w:val="24"/>
                <w:highlight w:val="none"/>
                <w:lang w:eastAsia="en-US"/>
              </w:rPr>
              <w:t>序</w:t>
            </w:r>
            <w:r>
              <w:rPr>
                <w:rFonts w:hint="default" w:ascii="Times New Roman" w:hAnsi="Times New Roman" w:cs="宋体"/>
                <w:snapToGrid w:val="0"/>
                <w:color w:val="auto"/>
                <w:spacing w:val="108"/>
                <w:kern w:val="0"/>
                <w:sz w:val="21"/>
                <w:szCs w:val="24"/>
                <w:highlight w:val="none"/>
                <w:lang w:eastAsia="en-US"/>
              </w:rPr>
              <w:t xml:space="preserve"> </w:t>
            </w:r>
            <w:r>
              <w:rPr>
                <w:rFonts w:hint="default" w:ascii="Times New Roman" w:hAnsi="Times New Roman" w:cs="宋体"/>
                <w:b/>
                <w:snapToGrid w:val="0"/>
                <w:color w:val="auto"/>
                <w:spacing w:val="-3"/>
                <w:kern w:val="0"/>
                <w:sz w:val="21"/>
                <w:szCs w:val="24"/>
                <w:highlight w:val="none"/>
                <w:lang w:eastAsia="en-US"/>
              </w:rPr>
              <w:t>号</w:t>
            </w:r>
          </w:p>
        </w:tc>
        <w:tc>
          <w:tcPr>
            <w:tcW w:w="1228" w:type="dxa"/>
            <w:shd w:val="clear" w:color="auto" w:fill="D0CBAD"/>
            <w:noWrap w:val="0"/>
            <w:vAlign w:val="center"/>
          </w:tcPr>
          <w:p w14:paraId="07840D4C">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7"/>
                <w:kern w:val="0"/>
                <w:sz w:val="21"/>
                <w:szCs w:val="24"/>
                <w:highlight w:val="none"/>
                <w:lang w:eastAsia="en-US"/>
              </w:rPr>
              <w:t>商务</w:t>
            </w:r>
          </w:p>
          <w:p w14:paraId="24C1F8CC">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条款</w:t>
            </w:r>
          </w:p>
        </w:tc>
        <w:tc>
          <w:tcPr>
            <w:tcW w:w="5773" w:type="dxa"/>
            <w:shd w:val="clear" w:color="auto" w:fill="D0CBAD"/>
            <w:noWrap w:val="0"/>
            <w:vAlign w:val="top"/>
          </w:tcPr>
          <w:p w14:paraId="26D7539B">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auto"/>
                <w:kern w:val="0"/>
                <w:sz w:val="21"/>
                <w:szCs w:val="21"/>
                <w:highlight w:val="none"/>
                <w:lang w:eastAsia="en-US"/>
              </w:rPr>
            </w:pPr>
          </w:p>
          <w:p w14:paraId="3E0C2726">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具体内容</w:t>
            </w:r>
          </w:p>
        </w:tc>
        <w:tc>
          <w:tcPr>
            <w:tcW w:w="824" w:type="dxa"/>
            <w:shd w:val="clear" w:color="auto" w:fill="D0CBAD"/>
            <w:noWrap w:val="0"/>
            <w:vAlign w:val="center"/>
          </w:tcPr>
          <w:p w14:paraId="1C7C0FE7">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auto"/>
                <w:kern w:val="0"/>
                <w:sz w:val="21"/>
                <w:szCs w:val="21"/>
                <w:highlight w:val="none"/>
                <w:lang w:eastAsia="en-US"/>
              </w:rPr>
            </w:pPr>
          </w:p>
          <w:p w14:paraId="23B5601C">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备注</w:t>
            </w:r>
          </w:p>
        </w:tc>
      </w:tr>
      <w:tr w14:paraId="77814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7" w:hRule="atLeast"/>
        </w:trPr>
        <w:tc>
          <w:tcPr>
            <w:tcW w:w="467" w:type="dxa"/>
            <w:noWrap w:val="0"/>
            <w:vAlign w:val="center"/>
          </w:tcPr>
          <w:p w14:paraId="468F2E28">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1</w:t>
            </w:r>
          </w:p>
        </w:tc>
        <w:tc>
          <w:tcPr>
            <w:tcW w:w="1228" w:type="dxa"/>
            <w:noWrap w:val="0"/>
            <w:vAlign w:val="center"/>
          </w:tcPr>
          <w:p w14:paraId="18C97294">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5"/>
                <w:kern w:val="0"/>
                <w:sz w:val="21"/>
                <w:szCs w:val="21"/>
                <w:highlight w:val="none"/>
                <w:lang w:eastAsia="en-US"/>
              </w:rPr>
              <w:t>服务</w:t>
            </w:r>
            <w:r>
              <w:rPr>
                <w:rFonts w:hint="default" w:ascii="Times New Roman" w:hAnsi="Times New Roman" w:cs="宋体"/>
                <w:snapToGrid w:val="0"/>
                <w:color w:val="auto"/>
                <w:spacing w:val="-7"/>
                <w:kern w:val="0"/>
                <w:sz w:val="21"/>
                <w:szCs w:val="21"/>
                <w:highlight w:val="none"/>
                <w:lang w:eastAsia="en-US"/>
              </w:rPr>
              <w:t>期限</w:t>
            </w:r>
          </w:p>
        </w:tc>
        <w:tc>
          <w:tcPr>
            <w:tcW w:w="5773" w:type="dxa"/>
            <w:noWrap w:val="0"/>
            <w:vAlign w:val="top"/>
          </w:tcPr>
          <w:p w14:paraId="55B32FB2">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spacing w:val="-1"/>
                <w:kern w:val="0"/>
                <w:sz w:val="21"/>
                <w:szCs w:val="21"/>
                <w:highlight w:val="none"/>
              </w:rPr>
              <w:t>合同签订之日起1年。</w:t>
            </w:r>
          </w:p>
        </w:tc>
        <w:tc>
          <w:tcPr>
            <w:tcW w:w="824" w:type="dxa"/>
            <w:noWrap w:val="0"/>
            <w:vAlign w:val="center"/>
          </w:tcPr>
          <w:p w14:paraId="260E5B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2055B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5F8DBFE9">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kern w:val="0"/>
                <w:sz w:val="21"/>
                <w:szCs w:val="21"/>
                <w:highlight w:val="none"/>
              </w:rPr>
              <w:t>2</w:t>
            </w:r>
          </w:p>
        </w:tc>
        <w:tc>
          <w:tcPr>
            <w:tcW w:w="1228" w:type="dxa"/>
            <w:noWrap w:val="0"/>
            <w:vAlign w:val="center"/>
          </w:tcPr>
          <w:p w14:paraId="2D6368F0">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spacing w:val="-5"/>
                <w:kern w:val="0"/>
                <w:sz w:val="21"/>
                <w:szCs w:val="21"/>
                <w:highlight w:val="none"/>
              </w:rPr>
            </w:pPr>
            <w:r>
              <w:rPr>
                <w:rFonts w:hint="eastAsia" w:ascii="Times New Roman" w:hAnsi="Times New Roman" w:cs="宋体"/>
                <w:snapToGrid w:val="0"/>
                <w:color w:val="auto"/>
                <w:spacing w:val="-2"/>
                <w:kern w:val="0"/>
                <w:sz w:val="21"/>
                <w:szCs w:val="21"/>
                <w:highlight w:val="none"/>
                <w:lang w:eastAsia="en-US"/>
              </w:rPr>
              <w:t>服务地点</w:t>
            </w:r>
          </w:p>
        </w:tc>
        <w:tc>
          <w:tcPr>
            <w:tcW w:w="5773" w:type="dxa"/>
            <w:noWrap w:val="0"/>
            <w:vAlign w:val="top"/>
          </w:tcPr>
          <w:p w14:paraId="20AF368A">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auto"/>
                <w:spacing w:val="-1"/>
                <w:kern w:val="0"/>
                <w:sz w:val="21"/>
                <w:szCs w:val="21"/>
                <w:highlight w:val="none"/>
              </w:rPr>
            </w:pPr>
            <w:r>
              <w:rPr>
                <w:rFonts w:hint="eastAsia" w:ascii="Times New Roman" w:hAnsi="Times New Roman" w:cs="宋体"/>
                <w:snapToGrid w:val="0"/>
                <w:color w:val="auto"/>
                <w:spacing w:val="-2"/>
                <w:kern w:val="0"/>
                <w:sz w:val="21"/>
                <w:szCs w:val="21"/>
                <w:highlight w:val="none"/>
              </w:rPr>
              <w:t>★采购人指定地点。投标人</w:t>
            </w:r>
            <w:r>
              <w:rPr>
                <w:rFonts w:hint="eastAsia" w:ascii="Times New Roman" w:hAnsi="Times New Roman" w:cs="宋体"/>
                <w:snapToGrid w:val="0"/>
                <w:color w:val="auto"/>
                <w:spacing w:val="-2"/>
                <w:kern w:val="0"/>
                <w:sz w:val="21"/>
                <w:szCs w:val="21"/>
                <w:highlight w:val="none"/>
                <w:lang w:eastAsia="zh-CN"/>
              </w:rPr>
              <w:t>需</w:t>
            </w:r>
            <w:r>
              <w:rPr>
                <w:rFonts w:hint="eastAsia" w:ascii="Times New Roman" w:hAnsi="Times New Roman" w:cs="宋体"/>
                <w:snapToGrid w:val="0"/>
                <w:color w:val="auto"/>
                <w:spacing w:val="-2"/>
                <w:kern w:val="0"/>
                <w:sz w:val="21"/>
                <w:szCs w:val="21"/>
                <w:highlight w:val="none"/>
              </w:rPr>
              <w:t>驻</w:t>
            </w:r>
            <w:r>
              <w:rPr>
                <w:rFonts w:hint="eastAsia" w:ascii="Times New Roman" w:hAnsi="Times New Roman" w:cs="宋体"/>
                <w:snapToGrid w:val="0"/>
                <w:color w:val="auto"/>
                <w:spacing w:val="-2"/>
                <w:kern w:val="0"/>
                <w:sz w:val="21"/>
                <w:szCs w:val="21"/>
                <w:highlight w:val="none"/>
                <w:lang w:eastAsia="zh-CN"/>
              </w:rPr>
              <w:t>场</w:t>
            </w:r>
            <w:r>
              <w:rPr>
                <w:rFonts w:hint="eastAsia" w:ascii="Times New Roman" w:hAnsi="Times New Roman" w:cs="宋体"/>
                <w:snapToGrid w:val="0"/>
                <w:color w:val="auto"/>
                <w:spacing w:val="-2"/>
                <w:kern w:val="0"/>
                <w:sz w:val="21"/>
                <w:szCs w:val="21"/>
                <w:highlight w:val="none"/>
              </w:rPr>
              <w:t>（财政指定地点）办公评审服务。（投标人在投标文件中须提供承诺书，格式自拟，否则按无效投标处理）</w:t>
            </w:r>
          </w:p>
        </w:tc>
        <w:tc>
          <w:tcPr>
            <w:tcW w:w="824" w:type="dxa"/>
            <w:noWrap w:val="0"/>
            <w:vAlign w:val="center"/>
          </w:tcPr>
          <w:p w14:paraId="746EEDA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6BE7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1BE97E5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D719C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26540C3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8DD92C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878B77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9A1202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15ADF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B9D95B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7C4E03E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255CC2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352B8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9AA092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F5EEA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E762E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2A1D0C9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5DEF2D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F1EF0D7">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3</w:t>
            </w:r>
          </w:p>
        </w:tc>
        <w:tc>
          <w:tcPr>
            <w:tcW w:w="1228" w:type="dxa"/>
            <w:noWrap w:val="0"/>
            <w:vAlign w:val="center"/>
          </w:tcPr>
          <w:p w14:paraId="29167AA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4F47994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26A7B81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5D6362C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181E2F7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5499C6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1C8F02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69628FA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2DCC7026">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7"/>
                <w:kern w:val="0"/>
                <w:sz w:val="21"/>
                <w:szCs w:val="21"/>
                <w:highlight w:val="none"/>
                <w:lang w:eastAsia="en-US"/>
              </w:rPr>
              <w:t>投标</w:t>
            </w:r>
            <w:r>
              <w:rPr>
                <w:rFonts w:hint="default" w:ascii="Times New Roman" w:hAnsi="Times New Roman" w:cs="宋体"/>
                <w:snapToGrid w:val="0"/>
                <w:color w:val="auto"/>
                <w:spacing w:val="-4"/>
                <w:kern w:val="0"/>
                <w:sz w:val="21"/>
                <w:szCs w:val="21"/>
                <w:highlight w:val="none"/>
                <w:lang w:eastAsia="en-US"/>
              </w:rPr>
              <w:t>报价</w:t>
            </w:r>
          </w:p>
        </w:tc>
        <w:tc>
          <w:tcPr>
            <w:tcW w:w="5773" w:type="dxa"/>
            <w:noWrap w:val="0"/>
            <w:vAlign w:val="top"/>
          </w:tcPr>
          <w:p w14:paraId="31636183">
            <w:pPr>
              <w:widowControl/>
              <w:numPr>
                <w:ilvl w:val="0"/>
                <w:numId w:val="15"/>
              </w:numPr>
              <w:tabs>
                <w:tab w:val="left" w:pos="5680"/>
              </w:tabs>
              <w:kinsoku w:val="0"/>
              <w:autoSpaceDE w:val="0"/>
              <w:autoSpaceDN w:val="0"/>
              <w:adjustRightInd w:val="0"/>
              <w:snapToGrid w:val="0"/>
              <w:spacing w:before="106" w:line="400" w:lineRule="exact"/>
              <w:ind w:left="101" w:right="13" w:firstLine="6"/>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3"/>
                <w:kern w:val="0"/>
                <w:sz w:val="21"/>
                <w:szCs w:val="21"/>
                <w:highlight w:val="none"/>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auto"/>
                <w:spacing w:val="-3"/>
                <w:kern w:val="0"/>
                <w:sz w:val="21"/>
                <w:szCs w:val="21"/>
                <w:highlight w:val="none"/>
                <w:lang w:val="en-US" w:eastAsia="zh-CN"/>
              </w:rPr>
              <w:t>最终付费不超过每个包对应的最高限价</w:t>
            </w:r>
            <w:r>
              <w:rPr>
                <w:rFonts w:hint="default" w:ascii="Times New Roman" w:hAnsi="Times New Roman" w:cs="宋体"/>
                <w:snapToGrid w:val="0"/>
                <w:color w:val="auto"/>
                <w:spacing w:val="-3"/>
                <w:kern w:val="0"/>
                <w:sz w:val="21"/>
                <w:szCs w:val="21"/>
                <w:highlight w:val="none"/>
              </w:rPr>
              <w:t>。</w:t>
            </w:r>
          </w:p>
          <w:p w14:paraId="641CF6EF">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2</w:t>
            </w:r>
            <w:r>
              <w:rPr>
                <w:rFonts w:hint="default" w:ascii="Times New Roman" w:hAnsi="Times New Roman" w:cs="宋体"/>
                <w:snapToGrid w:val="0"/>
                <w:color w:val="auto"/>
                <w:spacing w:val="-1"/>
                <w:kern w:val="0"/>
                <w:sz w:val="21"/>
                <w:szCs w:val="21"/>
                <w:highlight w:val="none"/>
              </w:rPr>
              <w:t>）投标人报价应包括完成项目所需的人力成本、专家评审劳务费、管理服务费、材料、利润、税金、交通等产生的所有费用，包括与预算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1429E89">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3</w:t>
            </w:r>
            <w:r>
              <w:rPr>
                <w:rFonts w:hint="default" w:ascii="Times New Roman" w:hAnsi="Times New Roman" w:cs="宋体"/>
                <w:snapToGrid w:val="0"/>
                <w:color w:val="auto"/>
                <w:spacing w:val="-1"/>
                <w:kern w:val="0"/>
                <w:sz w:val="21"/>
                <w:szCs w:val="21"/>
                <w:highlight w:val="none"/>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06F1230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4</w:t>
            </w:r>
            <w:r>
              <w:rPr>
                <w:rFonts w:hint="default" w:ascii="Times New Roman" w:hAnsi="Times New Roman" w:cs="宋体"/>
                <w:snapToGrid w:val="0"/>
                <w:color w:val="auto"/>
                <w:spacing w:val="-1"/>
                <w:kern w:val="0"/>
                <w:sz w:val="21"/>
                <w:szCs w:val="21"/>
                <w:highlight w:val="none"/>
              </w:rPr>
              <w:t>）在合同实施期间，费用不随国家政策或法规、标准及市场因素的变化面进行调整</w:t>
            </w:r>
            <w:r>
              <w:rPr>
                <w:rFonts w:hint="eastAsia" w:ascii="Times New Roman" w:hAnsi="Times New Roman" w:cs="宋体"/>
                <w:snapToGrid w:val="0"/>
                <w:color w:val="auto"/>
                <w:spacing w:val="-2"/>
                <w:kern w:val="0"/>
                <w:sz w:val="21"/>
                <w:szCs w:val="21"/>
                <w:highlight w:val="none"/>
              </w:rPr>
              <w:t>。</w:t>
            </w:r>
          </w:p>
        </w:tc>
        <w:tc>
          <w:tcPr>
            <w:tcW w:w="824" w:type="dxa"/>
            <w:noWrap w:val="0"/>
            <w:vAlign w:val="center"/>
          </w:tcPr>
          <w:p w14:paraId="337F10C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1BA20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0B6F52F6">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4</w:t>
            </w:r>
          </w:p>
        </w:tc>
        <w:tc>
          <w:tcPr>
            <w:tcW w:w="1228" w:type="dxa"/>
            <w:noWrap w:val="0"/>
            <w:vAlign w:val="center"/>
          </w:tcPr>
          <w:p w14:paraId="019D910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eastAsia" w:ascii="Times New Roman" w:hAnsi="Times New Roman" w:cs="宋体"/>
                <w:snapToGrid w:val="0"/>
                <w:color w:val="auto"/>
                <w:spacing w:val="-10"/>
                <w:kern w:val="0"/>
                <w:sz w:val="21"/>
                <w:szCs w:val="21"/>
                <w:highlight w:val="none"/>
                <w:lang w:eastAsia="en-US"/>
              </w:rPr>
              <w:t>付款方式</w:t>
            </w:r>
          </w:p>
        </w:tc>
        <w:tc>
          <w:tcPr>
            <w:tcW w:w="5773" w:type="dxa"/>
            <w:noWrap w:val="0"/>
            <w:vAlign w:val="top"/>
          </w:tcPr>
          <w:p w14:paraId="2E81166D">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根据项目评审实际完成及考核情况，再结合第三方协作机构中标折扣据实结算。实际付费的计算公式为:最终付费=基本付费×考核系数×报价折扣率。</w:t>
            </w:r>
          </w:p>
          <w:p w14:paraId="29064F06">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 xml:space="preserve">成果验收通过后 </w:t>
            </w:r>
            <w:r>
              <w:rPr>
                <w:rFonts w:hint="eastAsia" w:ascii="Times New Roman" w:hAnsi="Times New Roman" w:cs="宋体"/>
                <w:snapToGrid w:val="0"/>
                <w:color w:val="auto"/>
                <w:spacing w:val="-1"/>
                <w:kern w:val="0"/>
                <w:sz w:val="21"/>
                <w:szCs w:val="21"/>
                <w:highlight w:val="none"/>
                <w:lang w:val="en-US" w:eastAsia="zh-CN"/>
              </w:rPr>
              <w:t>25</w:t>
            </w:r>
            <w:r>
              <w:rPr>
                <w:rFonts w:hint="default" w:ascii="Times New Roman" w:hAnsi="Times New Roman" w:cs="宋体"/>
                <w:snapToGrid w:val="0"/>
                <w:color w:val="auto"/>
                <w:spacing w:val="-1"/>
                <w:kern w:val="0"/>
                <w:sz w:val="21"/>
                <w:szCs w:val="21"/>
                <w:highlight w:val="none"/>
              </w:rPr>
              <w:t>日内一次性支付。</w:t>
            </w:r>
          </w:p>
          <w:p w14:paraId="0618C0BA">
            <w:pPr>
              <w:widowControl/>
              <w:numPr>
                <w:ilvl w:val="0"/>
                <w:numId w:val="16"/>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auto"/>
                <w:spacing w:val="-1"/>
                <w:kern w:val="0"/>
                <w:sz w:val="21"/>
                <w:szCs w:val="21"/>
                <w:highlight w:val="none"/>
              </w:rPr>
            </w:pPr>
            <w:r>
              <w:rPr>
                <w:rStyle w:val="25"/>
                <w:rFonts w:hint="eastAsia" w:ascii="宋体" w:hAnsi="宋体" w:cs="宋体"/>
                <w:color w:val="auto"/>
                <w:kern w:val="0"/>
                <w:sz w:val="24"/>
                <w:szCs w:val="24"/>
                <w:highlight w:val="none"/>
              </w:rPr>
              <w:t>中标人必须按国家有关财税规定开具发票。</w:t>
            </w:r>
          </w:p>
        </w:tc>
        <w:tc>
          <w:tcPr>
            <w:tcW w:w="824" w:type="dxa"/>
            <w:noWrap w:val="0"/>
            <w:vAlign w:val="center"/>
          </w:tcPr>
          <w:p w14:paraId="024A5C7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4F4A8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1DB5574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3018DDA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5</w:t>
            </w:r>
          </w:p>
        </w:tc>
        <w:tc>
          <w:tcPr>
            <w:tcW w:w="1228" w:type="dxa"/>
            <w:noWrap w:val="0"/>
            <w:vAlign w:val="center"/>
          </w:tcPr>
          <w:p w14:paraId="1C61D667">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eastAsia" w:ascii="Times New Roman" w:hAnsi="Times New Roman" w:cs="宋体"/>
                <w:snapToGrid w:val="0"/>
                <w:color w:val="auto"/>
                <w:kern w:val="0"/>
                <w:sz w:val="21"/>
                <w:szCs w:val="21"/>
                <w:highlight w:val="none"/>
                <w:lang w:eastAsia="en-US"/>
              </w:rPr>
              <w:t>验收要求</w:t>
            </w:r>
          </w:p>
        </w:tc>
        <w:tc>
          <w:tcPr>
            <w:tcW w:w="5773" w:type="dxa"/>
            <w:noWrap w:val="0"/>
            <w:vAlign w:val="top"/>
          </w:tcPr>
          <w:p w14:paraId="5746F710">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kern w:val="0"/>
                <w:sz w:val="21"/>
                <w:szCs w:val="21"/>
                <w:highlight w:val="none"/>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1A7933DF">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auto"/>
                <w:kern w:val="0"/>
                <w:sz w:val="21"/>
                <w:szCs w:val="21"/>
                <w:highlight w:val="none"/>
              </w:rPr>
            </w:pPr>
          </w:p>
        </w:tc>
      </w:tr>
      <w:tr w14:paraId="785BA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B6E7E6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589875A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40063EE7">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37D95F6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1F5E632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6</w:t>
            </w:r>
          </w:p>
        </w:tc>
        <w:tc>
          <w:tcPr>
            <w:tcW w:w="1228" w:type="dxa"/>
            <w:noWrap w:val="0"/>
            <w:vAlign w:val="center"/>
          </w:tcPr>
          <w:p w14:paraId="32BFF34D">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6"/>
                <w:kern w:val="0"/>
                <w:sz w:val="21"/>
                <w:szCs w:val="21"/>
                <w:highlight w:val="none"/>
                <w:lang w:eastAsia="en-US"/>
              </w:rPr>
              <w:t>服务质量要求</w:t>
            </w:r>
          </w:p>
        </w:tc>
        <w:tc>
          <w:tcPr>
            <w:tcW w:w="5773" w:type="dxa"/>
            <w:noWrap w:val="0"/>
            <w:vAlign w:val="top"/>
          </w:tcPr>
          <w:p w14:paraId="7EA2427B">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1</w:t>
            </w:r>
            <w:r>
              <w:rPr>
                <w:rFonts w:hint="default" w:ascii="Times New Roman" w:hAnsi="Times New Roman" w:cs="宋体"/>
                <w:snapToGrid w:val="0"/>
                <w:color w:val="auto"/>
                <w:spacing w:val="-1"/>
                <w:kern w:val="0"/>
                <w:sz w:val="21"/>
                <w:szCs w:val="21"/>
                <w:highlight w:val="none"/>
              </w:rPr>
              <w:t>）对预算评审服务的内容承担保密责任，有保密和廉政承诺的，并有处罚措施，处罚措施具体、可操作性强</w:t>
            </w:r>
            <w:r>
              <w:rPr>
                <w:rFonts w:hint="default" w:ascii="Times New Roman" w:hAnsi="Times New Roman" w:cs="宋体"/>
                <w:snapToGrid w:val="0"/>
                <w:color w:val="auto"/>
                <w:spacing w:val="-4"/>
                <w:kern w:val="0"/>
                <w:sz w:val="21"/>
                <w:szCs w:val="21"/>
                <w:highlight w:val="none"/>
              </w:rPr>
              <w:t>。</w:t>
            </w:r>
          </w:p>
          <w:p w14:paraId="197531D8">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2</w:t>
            </w: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5AD2F078">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auto"/>
                <w:spacing w:val="-3"/>
                <w:kern w:val="0"/>
                <w:sz w:val="21"/>
                <w:szCs w:val="21"/>
                <w:highlight w:val="none"/>
              </w:rPr>
            </w:pPr>
            <w:r>
              <w:rPr>
                <w:rFonts w:hint="default" w:ascii="Times New Roman" w:hAnsi="Times New Roman" w:cs="宋体"/>
                <w:snapToGrid w:val="0"/>
                <w:color w:val="auto"/>
                <w:spacing w:val="-1"/>
                <w:kern w:val="0"/>
                <w:sz w:val="21"/>
                <w:szCs w:val="21"/>
                <w:highlight w:val="none"/>
              </w:rPr>
              <w:t>（3）应熟悉国家及省、市基本建设项目等相关技术规范及标准。熟练掌握项目预算评审工作方法</w:t>
            </w:r>
            <w:r>
              <w:rPr>
                <w:rFonts w:hint="default" w:ascii="Times New Roman" w:hAnsi="Times New Roman" w:cs="宋体"/>
                <w:snapToGrid w:val="0"/>
                <w:color w:val="auto"/>
                <w:spacing w:val="-3"/>
                <w:kern w:val="0"/>
                <w:sz w:val="21"/>
                <w:szCs w:val="21"/>
                <w:highlight w:val="none"/>
              </w:rPr>
              <w:t>。</w:t>
            </w:r>
          </w:p>
          <w:p w14:paraId="536B9690">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4</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应服从财政部门管理及考核，按要求完成评审事项</w:t>
            </w:r>
            <w:r>
              <w:rPr>
                <w:rFonts w:hint="eastAsia" w:ascii="Times New Roman" w:hAnsi="Times New Roman" w:cs="宋体"/>
                <w:snapToGrid w:val="0"/>
                <w:color w:val="auto"/>
                <w:spacing w:val="-3"/>
                <w:kern w:val="0"/>
                <w:sz w:val="21"/>
                <w:szCs w:val="21"/>
                <w:highlight w:val="none"/>
                <w:lang w:eastAsia="zh-CN"/>
              </w:rPr>
              <w:t>。</w:t>
            </w:r>
          </w:p>
          <w:p w14:paraId="50A5CA61">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5</w:t>
            </w:r>
            <w:r>
              <w:rPr>
                <w:rFonts w:hint="eastAsia" w:ascii="Times New Roman" w:hAnsi="Times New Roman" w:cs="宋体"/>
                <w:snapToGrid w:val="0"/>
                <w:color w:val="auto"/>
                <w:spacing w:val="-3"/>
                <w:kern w:val="0"/>
                <w:sz w:val="21"/>
                <w:szCs w:val="21"/>
                <w:highlight w:val="none"/>
                <w:lang w:eastAsia="zh-CN"/>
              </w:rPr>
              <w:t>）对其受托范围的评审事项发表评审意见，按采购人的要求出具评审报告，并独立承担法律责任。</w:t>
            </w:r>
          </w:p>
          <w:p w14:paraId="001DBDD5">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6</w:t>
            </w:r>
            <w:r>
              <w:rPr>
                <w:rFonts w:hint="eastAsia" w:ascii="Times New Roman" w:hAnsi="Times New Roman" w:cs="宋体"/>
                <w:snapToGrid w:val="0"/>
                <w:color w:val="auto"/>
                <w:spacing w:val="-3"/>
                <w:kern w:val="0"/>
                <w:sz w:val="21"/>
                <w:szCs w:val="21"/>
                <w:highlight w:val="none"/>
                <w:lang w:eastAsia="zh-CN"/>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128BD75F">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评审服务工作中的执业人员应与投标文件中提供的执业人员一致，未经采购人同意，不得随意更换，否则不予委托评审项目。</w:t>
            </w:r>
          </w:p>
          <w:p w14:paraId="17D672F9">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4B9EB20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0CD8B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74C8B32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eastAsia" w:ascii="Times New Roman" w:hAnsi="Times New Roman" w:cs="宋体"/>
                <w:snapToGrid w:val="0"/>
                <w:color w:val="auto"/>
                <w:spacing w:val="-7"/>
                <w:kern w:val="0"/>
                <w:sz w:val="21"/>
                <w:szCs w:val="21"/>
                <w:highlight w:val="none"/>
                <w:lang w:val="en-US" w:eastAsia="zh-CN"/>
              </w:rPr>
              <w:t>7</w:t>
            </w:r>
          </w:p>
        </w:tc>
        <w:tc>
          <w:tcPr>
            <w:tcW w:w="1228" w:type="dxa"/>
            <w:noWrap w:val="0"/>
            <w:vAlign w:val="center"/>
          </w:tcPr>
          <w:p w14:paraId="13155FA5">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6"/>
                <w:kern w:val="0"/>
                <w:sz w:val="21"/>
                <w:szCs w:val="21"/>
                <w:highlight w:val="none"/>
                <w:lang w:eastAsia="en-US"/>
              </w:rPr>
              <w:t>其他要求</w:t>
            </w:r>
          </w:p>
        </w:tc>
        <w:tc>
          <w:tcPr>
            <w:tcW w:w="5773" w:type="dxa"/>
            <w:noWrap w:val="0"/>
            <w:vAlign w:val="top"/>
          </w:tcPr>
          <w:p w14:paraId="76F7C7C4">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auto"/>
                <w:spacing w:val="-2"/>
                <w:kern w:val="0"/>
                <w:sz w:val="21"/>
                <w:szCs w:val="21"/>
                <w:highlight w:val="none"/>
                <w:lang w:eastAsia="zh-CN"/>
              </w:rPr>
            </w:pPr>
            <w:r>
              <w:rPr>
                <w:rStyle w:val="25"/>
                <w:rFonts w:hint="eastAsia" w:ascii="宋体" w:hAnsi="宋体" w:cs="宋体"/>
                <w:color w:val="auto"/>
                <w:kern w:val="0"/>
                <w:sz w:val="24"/>
                <w:szCs w:val="24"/>
                <w:highlight w:val="none"/>
              </w:rPr>
              <w:t>★</w:t>
            </w:r>
            <w:r>
              <w:rPr>
                <w:rFonts w:hint="default" w:ascii="Times New Roman" w:hAnsi="Times New Roman" w:cs="宋体"/>
                <w:snapToGrid w:val="0"/>
                <w:color w:val="auto"/>
                <w:spacing w:val="-2"/>
                <w:kern w:val="0"/>
                <w:sz w:val="21"/>
                <w:szCs w:val="21"/>
                <w:highlight w:val="none"/>
              </w:rPr>
              <w:t>（1）为本项目提供预算编制服务的单位不得参加相应项目包的投标。</w:t>
            </w:r>
            <w:r>
              <w:rPr>
                <w:rFonts w:hint="default" w:ascii="Times New Roman" w:hAnsi="Times New Roman" w:cs="宋体"/>
                <w:b/>
                <w:bCs/>
                <w:snapToGrid w:val="0"/>
                <w:color w:val="auto"/>
                <w:spacing w:val="-2"/>
                <w:kern w:val="0"/>
                <w:sz w:val="21"/>
                <w:szCs w:val="21"/>
                <w:highlight w:val="none"/>
              </w:rPr>
              <w:t>（投标人在投标文件中须提供承诺书，格式自拟，否则按无效投标处理）</w:t>
            </w:r>
            <w:r>
              <w:rPr>
                <w:rFonts w:hint="eastAsia" w:ascii="Times New Roman" w:hAnsi="Times New Roman" w:cs="宋体"/>
                <w:b/>
                <w:bCs/>
                <w:snapToGrid w:val="0"/>
                <w:color w:val="auto"/>
                <w:spacing w:val="-2"/>
                <w:kern w:val="0"/>
                <w:sz w:val="21"/>
                <w:szCs w:val="21"/>
                <w:highlight w:val="none"/>
                <w:lang w:eastAsia="zh-CN"/>
              </w:rPr>
              <w:t>。</w:t>
            </w:r>
          </w:p>
          <w:p w14:paraId="0AFC987F">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auto"/>
                <w:spacing w:val="-4"/>
                <w:kern w:val="0"/>
                <w:sz w:val="21"/>
                <w:szCs w:val="21"/>
                <w:highlight w:val="none"/>
              </w:rPr>
            </w:pPr>
            <w:r>
              <w:rPr>
                <w:rStyle w:val="25"/>
                <w:rFonts w:hint="eastAsia" w:ascii="宋体" w:hAnsi="宋体" w:cs="宋体"/>
                <w:color w:val="auto"/>
                <w:kern w:val="0"/>
                <w:sz w:val="24"/>
                <w:szCs w:val="24"/>
                <w:highlight w:val="none"/>
              </w:rPr>
              <w:t>★</w:t>
            </w:r>
            <w:r>
              <w:rPr>
                <w:rFonts w:hint="default" w:ascii="Times New Roman" w:hAnsi="Times New Roman" w:cs="宋体"/>
                <w:snapToGrid w:val="0"/>
                <w:color w:val="auto"/>
                <w:spacing w:val="-1"/>
                <w:kern w:val="0"/>
                <w:sz w:val="21"/>
                <w:szCs w:val="21"/>
                <w:highlight w:val="none"/>
              </w:rPr>
              <w:t>（2）</w:t>
            </w:r>
            <w:r>
              <w:rPr>
                <w:rStyle w:val="25"/>
                <w:rFonts w:hint="eastAsia" w:ascii="宋体" w:hAnsi="宋体" w:cs="宋体"/>
                <w:color w:val="auto"/>
                <w:kern w:val="0"/>
                <w:sz w:val="24"/>
                <w:szCs w:val="24"/>
                <w:highlight w:val="none"/>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auto"/>
                <w:kern w:val="0"/>
                <w:sz w:val="24"/>
                <w:szCs w:val="24"/>
                <w:highlight w:val="none"/>
              </w:rPr>
              <w:t>的前提下，结合自身承</w:t>
            </w:r>
            <w:r>
              <w:rPr>
                <w:rStyle w:val="25"/>
                <w:rFonts w:hint="eastAsia" w:ascii="宋体" w:hAnsi="宋体" w:cs="宋体"/>
                <w:color w:val="auto"/>
                <w:kern w:val="0"/>
                <w:sz w:val="24"/>
                <w:szCs w:val="24"/>
                <w:highlight w:val="none"/>
              </w:rPr>
              <w:t>受能力进行投标，并承担因服务量（服务项）减少带来的风险。</w:t>
            </w:r>
            <w:r>
              <w:rPr>
                <w:rStyle w:val="25"/>
                <w:rFonts w:hint="eastAsia" w:ascii="宋体" w:hAnsi="宋体" w:cs="宋体"/>
                <w:b/>
                <w:color w:val="auto"/>
                <w:kern w:val="0"/>
                <w:sz w:val="24"/>
                <w:szCs w:val="24"/>
                <w:highlight w:val="none"/>
              </w:rPr>
              <w:t>（投标人在投标文件中须提供承诺书，格式自拟，明确风险自担，否则按无效投标处理）</w:t>
            </w:r>
            <w:r>
              <w:rPr>
                <w:rFonts w:hint="default" w:ascii="Times New Roman" w:hAnsi="Times New Roman" w:cs="宋体"/>
                <w:snapToGrid w:val="0"/>
                <w:color w:val="auto"/>
                <w:spacing w:val="-3"/>
                <w:kern w:val="0"/>
                <w:sz w:val="21"/>
                <w:szCs w:val="21"/>
                <w:highlight w:val="none"/>
              </w:rPr>
              <w:t>。</w:t>
            </w:r>
          </w:p>
        </w:tc>
        <w:tc>
          <w:tcPr>
            <w:tcW w:w="824" w:type="dxa"/>
            <w:noWrap w:val="0"/>
            <w:vAlign w:val="center"/>
          </w:tcPr>
          <w:p w14:paraId="04C40F6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48D4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18958039">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spacing w:val="-7"/>
                <w:kern w:val="0"/>
                <w:sz w:val="21"/>
                <w:szCs w:val="21"/>
                <w:highlight w:val="none"/>
                <w:lang w:val="en-US" w:eastAsia="zh-CN"/>
              </w:rPr>
            </w:pPr>
            <w:r>
              <w:rPr>
                <w:rFonts w:hint="eastAsia" w:ascii="Times New Roman" w:hAnsi="Times New Roman" w:cs="宋体"/>
                <w:snapToGrid w:val="0"/>
                <w:color w:val="auto"/>
                <w:spacing w:val="-7"/>
                <w:kern w:val="0"/>
                <w:sz w:val="21"/>
                <w:szCs w:val="21"/>
                <w:highlight w:val="none"/>
                <w:lang w:val="en-US" w:eastAsia="zh-CN"/>
              </w:rPr>
              <w:t>8</w:t>
            </w:r>
          </w:p>
        </w:tc>
        <w:tc>
          <w:tcPr>
            <w:tcW w:w="1228" w:type="dxa"/>
            <w:noWrap w:val="0"/>
            <w:vAlign w:val="center"/>
          </w:tcPr>
          <w:p w14:paraId="2039FC3E">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违约责任</w:t>
            </w:r>
          </w:p>
        </w:tc>
        <w:tc>
          <w:tcPr>
            <w:tcW w:w="5773" w:type="dxa"/>
            <w:noWrap w:val="0"/>
            <w:vAlign w:val="center"/>
          </w:tcPr>
          <w:p w14:paraId="4DC9634C">
            <w:pPr>
              <w:widowControl/>
              <w:numPr>
                <w:ilvl w:val="0"/>
                <w:numId w:val="18"/>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auto"/>
                <w:spacing w:val="-7"/>
                <w:kern w:val="0"/>
                <w:sz w:val="21"/>
                <w:szCs w:val="21"/>
                <w:highlight w:val="none"/>
              </w:rPr>
            </w:pPr>
            <w:r>
              <w:rPr>
                <w:rFonts w:hint="default" w:ascii="Times New Roman" w:hAnsi="Times New Roman" w:cs="宋体"/>
                <w:snapToGrid w:val="0"/>
                <w:color w:val="auto"/>
                <w:spacing w:val="-7"/>
                <w:kern w:val="0"/>
                <w:sz w:val="21"/>
                <w:szCs w:val="21"/>
                <w:highlight w:val="none"/>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6609DF87">
            <w:pPr>
              <w:pStyle w:val="48"/>
              <w:numPr>
                <w:ilvl w:val="2"/>
                <w:numId w:val="0"/>
              </w:numPr>
              <w:tabs>
                <w:tab w:val="left" w:pos="720"/>
              </w:tabs>
              <w:spacing w:line="460" w:lineRule="exact"/>
              <w:rPr>
                <w:rStyle w:val="25"/>
                <w:rFonts w:hint="eastAsia" w:hAnsi="宋体" w:cs="宋体"/>
                <w:bCs/>
                <w:color w:val="auto"/>
                <w:sz w:val="24"/>
                <w:szCs w:val="24"/>
                <w:highlight w:val="none"/>
              </w:rPr>
            </w:pPr>
            <w:r>
              <w:rPr>
                <w:rStyle w:val="25"/>
                <w:rFonts w:hint="eastAsia" w:ascii="Times New Roman" w:hAnsi="宋体" w:cs="宋体"/>
                <w:bCs/>
                <w:color w:val="auto"/>
                <w:kern w:val="0"/>
                <w:sz w:val="24"/>
                <w:szCs w:val="24"/>
                <w:highlight w:val="none"/>
                <w:lang w:eastAsia="zh-CN"/>
              </w:rPr>
              <w:t>（</w:t>
            </w:r>
            <w:r>
              <w:rPr>
                <w:rStyle w:val="25"/>
                <w:rFonts w:hint="eastAsia" w:ascii="Times New Roman" w:hAnsi="宋体" w:cs="宋体"/>
                <w:bCs/>
                <w:color w:val="auto"/>
                <w:kern w:val="0"/>
                <w:sz w:val="24"/>
                <w:szCs w:val="24"/>
                <w:highlight w:val="none"/>
                <w:lang w:val="en-US" w:eastAsia="zh-CN"/>
              </w:rPr>
              <w:t>2</w:t>
            </w:r>
            <w:r>
              <w:rPr>
                <w:rStyle w:val="25"/>
                <w:rFonts w:hint="eastAsia" w:ascii="Times New Roman" w:hAnsi="宋体" w:cs="宋体"/>
                <w:bCs/>
                <w:color w:val="auto"/>
                <w:kern w:val="0"/>
                <w:sz w:val="24"/>
                <w:szCs w:val="24"/>
                <w:highlight w:val="none"/>
                <w:lang w:eastAsia="zh-CN"/>
              </w:rPr>
              <w:t>）</w:t>
            </w:r>
            <w:r>
              <w:rPr>
                <w:rStyle w:val="25"/>
                <w:rFonts w:hint="eastAsia" w:ascii="Times New Roman" w:hAnsi="宋体" w:cs="宋体"/>
                <w:bCs/>
                <w:color w:val="auto"/>
                <w:kern w:val="0"/>
                <w:sz w:val="24"/>
                <w:szCs w:val="24"/>
                <w:highlight w:val="none"/>
              </w:rPr>
              <w:t>合同解除。</w:t>
            </w:r>
            <w:r>
              <w:rPr>
                <w:rStyle w:val="25"/>
                <w:rFonts w:hint="eastAsia" w:ascii="Times New Roman" w:hAnsi="宋体" w:cs="宋体"/>
                <w:b w:val="0"/>
                <w:color w:val="auto"/>
                <w:kern w:val="0"/>
                <w:sz w:val="24"/>
                <w:szCs w:val="24"/>
                <w:highlight w:val="none"/>
              </w:rPr>
              <w:t>在服务期内出现以下情形之一的，财政部门有权单方解除合同，并进行惩罚，且不予支付评审费。</w:t>
            </w:r>
          </w:p>
          <w:p w14:paraId="234616EB">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①</w:t>
            </w:r>
            <w:r>
              <w:rPr>
                <w:rStyle w:val="25"/>
                <w:rFonts w:hint="eastAsia" w:ascii="宋体" w:hAnsi="宋体" w:cs="宋体"/>
                <w:color w:val="auto"/>
                <w:kern w:val="0"/>
                <w:sz w:val="24"/>
                <w:szCs w:val="24"/>
                <w:highlight w:val="none"/>
              </w:rPr>
              <w:t>项目实际参与人员与投标人员不符；</w:t>
            </w:r>
          </w:p>
          <w:p w14:paraId="43E18B27">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②</w:t>
            </w:r>
            <w:r>
              <w:rPr>
                <w:rStyle w:val="25"/>
                <w:rFonts w:hint="eastAsia" w:ascii="宋体" w:hAnsi="宋体" w:cs="宋体"/>
                <w:color w:val="auto"/>
                <w:kern w:val="0"/>
                <w:sz w:val="24"/>
                <w:szCs w:val="24"/>
                <w:highlight w:val="none"/>
              </w:rPr>
              <w:t>因投标人自身原因导致未按财政部门规定的时间出具评审报告的；</w:t>
            </w:r>
          </w:p>
          <w:p w14:paraId="6BF1E4A0">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③</w:t>
            </w:r>
            <w:r>
              <w:rPr>
                <w:rStyle w:val="25"/>
                <w:rFonts w:hint="eastAsia" w:ascii="宋体" w:hAnsi="宋体" w:cs="宋体"/>
                <w:color w:val="auto"/>
                <w:kern w:val="0"/>
                <w:sz w:val="24"/>
                <w:szCs w:val="24"/>
                <w:highlight w:val="none"/>
              </w:rPr>
              <w:t>在服务期限内累计3次或一年内累记2次不配合委托人工作的，情节严重的2年内不允许参加咸宁市财政局预算评审活动；</w:t>
            </w:r>
          </w:p>
          <w:p w14:paraId="77DD1E17">
            <w:pPr>
              <w:pStyle w:val="46"/>
              <w:spacing w:line="460" w:lineRule="exact"/>
              <w:rPr>
                <w:rStyle w:val="25"/>
                <w:rFonts w:hint="eastAsia" w:ascii="宋体" w:hAnsi="宋体" w:cs="宋体"/>
                <w:color w:val="auto"/>
                <w:sz w:val="24"/>
                <w:szCs w:val="24"/>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4 \* GB3 \* MERGEFORMAT </w:instrText>
            </w:r>
            <w:r>
              <w:rPr>
                <w:rStyle w:val="25"/>
                <w:rFonts w:hint="eastAsia" w:ascii="宋体" w:hAnsi="宋体" w:cs="宋体"/>
                <w:color w:val="auto"/>
                <w:kern w:val="0"/>
                <w:sz w:val="24"/>
                <w:szCs w:val="24"/>
                <w:highlight w:val="none"/>
              </w:rPr>
              <w:fldChar w:fldCharType="separate"/>
            </w:r>
            <w:r>
              <w:rPr>
                <w:color w:val="auto"/>
                <w:highlight w:val="none"/>
              </w:rPr>
              <w:t>④</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预算评审程序不符合有关法律、法规、规章规定的；</w:t>
            </w:r>
          </w:p>
          <w:p w14:paraId="1BC8A1BA">
            <w:pPr>
              <w:pStyle w:val="46"/>
              <w:spacing w:line="460" w:lineRule="exact"/>
              <w:rPr>
                <w:rStyle w:val="25"/>
                <w:rFonts w:hint="eastAsia" w:ascii="宋体" w:hAnsi="宋体" w:cs="宋体"/>
                <w:color w:val="auto"/>
                <w:sz w:val="24"/>
                <w:szCs w:val="24"/>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5 \* GB3 \* MERGEFORMAT </w:instrText>
            </w:r>
            <w:r>
              <w:rPr>
                <w:rStyle w:val="25"/>
                <w:rFonts w:hint="eastAsia" w:ascii="宋体" w:hAnsi="宋体" w:cs="宋体"/>
                <w:color w:val="auto"/>
                <w:kern w:val="0"/>
                <w:sz w:val="24"/>
                <w:szCs w:val="24"/>
                <w:highlight w:val="none"/>
              </w:rPr>
              <w:fldChar w:fldCharType="separate"/>
            </w:r>
            <w:r>
              <w:rPr>
                <w:color w:val="auto"/>
                <w:highlight w:val="none"/>
              </w:rPr>
              <w:t>⑤</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与当事人或有关人员存在恶意串通的；</w:t>
            </w:r>
          </w:p>
          <w:p w14:paraId="206593D3">
            <w:pPr>
              <w:pStyle w:val="46"/>
              <w:spacing w:line="460" w:lineRule="exact"/>
              <w:rPr>
                <w:rStyle w:val="25"/>
                <w:rFonts w:hint="eastAsia" w:ascii="宋体" w:hAnsi="宋体" w:cs="宋体"/>
                <w:color w:val="auto"/>
                <w:sz w:val="24"/>
                <w:szCs w:val="24"/>
                <w:highlight w:val="none"/>
              </w:rPr>
            </w:pPr>
            <w:r>
              <w:rPr>
                <w:rStyle w:val="25"/>
                <w:rFonts w:hint="default" w:ascii="宋体" w:hAnsi="宋体" w:cs="宋体"/>
                <w:color w:val="auto"/>
                <w:kern w:val="0"/>
                <w:sz w:val="24"/>
                <w:szCs w:val="24"/>
                <w:highlight w:val="none"/>
              </w:rPr>
              <w:fldChar w:fldCharType="begin"/>
            </w:r>
            <w:r>
              <w:rPr>
                <w:rStyle w:val="25"/>
                <w:rFonts w:hint="default" w:ascii="宋体" w:hAnsi="宋体" w:cs="宋体"/>
                <w:color w:val="auto"/>
                <w:kern w:val="0"/>
                <w:sz w:val="24"/>
                <w:szCs w:val="24"/>
                <w:highlight w:val="none"/>
              </w:rPr>
              <w:instrText xml:space="preserve"> = 6 \* GB3 \* MERGEFORMAT </w:instrText>
            </w:r>
            <w:r>
              <w:rPr>
                <w:rStyle w:val="25"/>
                <w:rFonts w:hint="default" w:ascii="宋体" w:hAnsi="宋体" w:cs="宋体"/>
                <w:color w:val="auto"/>
                <w:kern w:val="0"/>
                <w:sz w:val="24"/>
                <w:szCs w:val="24"/>
                <w:highlight w:val="none"/>
              </w:rPr>
              <w:fldChar w:fldCharType="separate"/>
            </w:r>
            <w:r>
              <w:rPr>
                <w:color w:val="auto"/>
                <w:highlight w:val="none"/>
              </w:rPr>
              <w:t>⑥</w:t>
            </w:r>
            <w:r>
              <w:rPr>
                <w:rStyle w:val="25"/>
                <w:rFonts w:hint="default" w:ascii="宋体" w:hAnsi="宋体" w:cs="宋体"/>
                <w:color w:val="auto"/>
                <w:kern w:val="0"/>
                <w:sz w:val="24"/>
                <w:szCs w:val="24"/>
                <w:highlight w:val="none"/>
              </w:rPr>
              <w:fldChar w:fldCharType="end"/>
            </w:r>
            <w:r>
              <w:rPr>
                <w:rStyle w:val="25"/>
                <w:rFonts w:hint="default" w:ascii="宋体" w:hAnsi="宋体" w:cs="宋体"/>
                <w:color w:val="auto"/>
                <w:kern w:val="0"/>
                <w:sz w:val="24"/>
                <w:szCs w:val="24"/>
                <w:highlight w:val="none"/>
              </w:rPr>
              <w:t>无正当理由不接受委托的</w:t>
            </w:r>
            <w:r>
              <w:rPr>
                <w:rStyle w:val="25"/>
                <w:rFonts w:hint="eastAsia" w:ascii="宋体" w:hAnsi="宋体" w:cs="宋体"/>
                <w:color w:val="auto"/>
                <w:kern w:val="0"/>
                <w:sz w:val="24"/>
                <w:szCs w:val="24"/>
                <w:highlight w:val="none"/>
              </w:rPr>
              <w:t>；</w:t>
            </w:r>
          </w:p>
          <w:p w14:paraId="77B7BCA7">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auto"/>
                <w:spacing w:val="-7"/>
                <w:kern w:val="0"/>
                <w:sz w:val="21"/>
                <w:szCs w:val="21"/>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7 \* GB3 \* MERGEFORMAT </w:instrText>
            </w:r>
            <w:r>
              <w:rPr>
                <w:rStyle w:val="25"/>
                <w:rFonts w:hint="eastAsia" w:ascii="宋体" w:hAnsi="宋体" w:cs="宋体"/>
                <w:color w:val="auto"/>
                <w:kern w:val="0"/>
                <w:sz w:val="24"/>
                <w:szCs w:val="24"/>
                <w:highlight w:val="none"/>
              </w:rPr>
              <w:fldChar w:fldCharType="separate"/>
            </w:r>
            <w:r>
              <w:rPr>
                <w:rFonts w:hint="default" w:ascii="Times New Roman" w:hAnsi="Times New Roman" w:cs="宋体"/>
                <w:color w:val="auto"/>
                <w:kern w:val="0"/>
                <w:sz w:val="21"/>
                <w:szCs w:val="21"/>
                <w:highlight w:val="none"/>
              </w:rPr>
              <w:t>⑦</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评审方案编制中列明的项目负责人、项目组成员未按要求到位的。</w:t>
            </w:r>
          </w:p>
        </w:tc>
        <w:tc>
          <w:tcPr>
            <w:tcW w:w="824" w:type="dxa"/>
            <w:noWrap w:val="0"/>
            <w:vAlign w:val="center"/>
          </w:tcPr>
          <w:p w14:paraId="270C0B95">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auto"/>
                <w:spacing w:val="-3"/>
                <w:kern w:val="0"/>
                <w:sz w:val="21"/>
                <w:szCs w:val="21"/>
                <w:highlight w:val="none"/>
                <w:lang w:eastAsia="en-US"/>
              </w:rPr>
            </w:pPr>
          </w:p>
        </w:tc>
      </w:tr>
      <w:tr w14:paraId="1D1C4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1550686">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eastAsia" w:ascii="Times New Roman" w:hAnsi="Times New Roman" w:cs="宋体"/>
                <w:snapToGrid w:val="0"/>
                <w:color w:val="auto"/>
                <w:spacing w:val="-7"/>
                <w:kern w:val="0"/>
                <w:sz w:val="21"/>
                <w:szCs w:val="21"/>
                <w:highlight w:val="none"/>
                <w:lang w:val="en-US" w:eastAsia="zh-CN"/>
              </w:rPr>
              <w:t>9</w:t>
            </w:r>
          </w:p>
        </w:tc>
        <w:tc>
          <w:tcPr>
            <w:tcW w:w="1228" w:type="dxa"/>
            <w:noWrap w:val="0"/>
            <w:vAlign w:val="center"/>
          </w:tcPr>
          <w:p w14:paraId="6F89A7BA">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类似</w:t>
            </w:r>
          </w:p>
          <w:p w14:paraId="79EB59E2">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业绩</w:t>
            </w:r>
          </w:p>
        </w:tc>
        <w:tc>
          <w:tcPr>
            <w:tcW w:w="5773" w:type="dxa"/>
            <w:noWrap w:val="0"/>
            <w:vAlign w:val="center"/>
          </w:tcPr>
          <w:p w14:paraId="3942A46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7"/>
                <w:kern w:val="0"/>
                <w:sz w:val="21"/>
                <w:szCs w:val="21"/>
                <w:highlight w:val="none"/>
              </w:rPr>
              <w:t>为保证成交投标人具备相关评审实施交付能力,投标人提供自 202</w:t>
            </w:r>
            <w:r>
              <w:rPr>
                <w:rFonts w:hint="eastAsia" w:ascii="Times New Roman" w:hAnsi="Times New Roman" w:cs="宋体"/>
                <w:snapToGrid w:val="0"/>
                <w:color w:val="auto"/>
                <w:spacing w:val="-7"/>
                <w:kern w:val="0"/>
                <w:sz w:val="21"/>
                <w:szCs w:val="21"/>
                <w:highlight w:val="none"/>
                <w:lang w:val="en-US" w:eastAsia="zh-CN"/>
              </w:rPr>
              <w:t>3</w:t>
            </w:r>
            <w:r>
              <w:rPr>
                <w:rFonts w:hint="default" w:ascii="Times New Roman" w:hAnsi="Times New Roman" w:cs="宋体"/>
                <w:snapToGrid w:val="0"/>
                <w:color w:val="auto"/>
                <w:spacing w:val="-7"/>
                <w:kern w:val="0"/>
                <w:sz w:val="21"/>
                <w:szCs w:val="21"/>
                <w:highlight w:val="none"/>
              </w:rPr>
              <w:t xml:space="preserve"> 年</w:t>
            </w:r>
            <w:r>
              <w:rPr>
                <w:rFonts w:hint="eastAsia" w:ascii="Times New Roman" w:hAnsi="Times New Roman" w:cs="宋体"/>
                <w:snapToGrid w:val="0"/>
                <w:color w:val="auto"/>
                <w:spacing w:val="-7"/>
                <w:kern w:val="0"/>
                <w:sz w:val="21"/>
                <w:szCs w:val="21"/>
                <w:highlight w:val="none"/>
                <w:lang w:val="en-US" w:eastAsia="zh-CN"/>
              </w:rPr>
              <w:t>4</w:t>
            </w:r>
            <w:r>
              <w:rPr>
                <w:rFonts w:hint="default" w:ascii="Times New Roman" w:hAnsi="Times New Roman" w:cs="宋体"/>
                <w:snapToGrid w:val="0"/>
                <w:color w:val="auto"/>
                <w:spacing w:val="-7"/>
                <w:kern w:val="0"/>
                <w:sz w:val="21"/>
                <w:szCs w:val="21"/>
                <w:highlight w:val="none"/>
              </w:rPr>
              <w:t>月 1 日起至投标截止日期止，具有独立承担过财政部门</w:t>
            </w:r>
            <w:r>
              <w:rPr>
                <w:rFonts w:hint="eastAsia" w:ascii="Times New Roman" w:hAnsi="Times New Roman" w:cs="宋体"/>
                <w:snapToGrid w:val="0"/>
                <w:color w:val="auto"/>
                <w:spacing w:val="-7"/>
                <w:kern w:val="0"/>
                <w:sz w:val="21"/>
                <w:szCs w:val="21"/>
                <w:highlight w:val="none"/>
                <w:lang w:eastAsia="zh-CN"/>
              </w:rPr>
              <w:t>、</w:t>
            </w:r>
            <w:r>
              <w:rPr>
                <w:rFonts w:hint="default" w:ascii="Times New Roman" w:hAnsi="Times New Roman" w:cs="宋体"/>
                <w:snapToGrid w:val="0"/>
                <w:color w:val="auto"/>
                <w:spacing w:val="-7"/>
                <w:kern w:val="0"/>
                <w:sz w:val="21"/>
                <w:szCs w:val="21"/>
                <w:highlight w:val="none"/>
              </w:rPr>
              <w:t>其他行政事业单位的预算评审（或预算审核）类似业绩。</w:t>
            </w:r>
          </w:p>
        </w:tc>
        <w:tc>
          <w:tcPr>
            <w:tcW w:w="824" w:type="dxa"/>
            <w:noWrap w:val="0"/>
            <w:vAlign w:val="center"/>
          </w:tcPr>
          <w:p w14:paraId="2345618D">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4967EEA3">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tr w14:paraId="1A02F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0CF6474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auto"/>
                <w:kern w:val="0"/>
                <w:sz w:val="21"/>
                <w:szCs w:val="21"/>
                <w:highlight w:val="none"/>
                <w:lang w:val="en-US" w:eastAsia="zh-CN"/>
              </w:rPr>
            </w:pPr>
            <w:r>
              <w:rPr>
                <w:rFonts w:hint="eastAsia" w:ascii="Times New Roman" w:hAnsi="Times New Roman" w:cs="宋体"/>
                <w:snapToGrid w:val="0"/>
                <w:color w:val="auto"/>
                <w:spacing w:val="-7"/>
                <w:kern w:val="0"/>
                <w:sz w:val="21"/>
                <w:szCs w:val="21"/>
                <w:highlight w:val="none"/>
                <w:lang w:val="en-US" w:eastAsia="zh-CN"/>
              </w:rPr>
              <w:t>10</w:t>
            </w:r>
          </w:p>
        </w:tc>
        <w:tc>
          <w:tcPr>
            <w:tcW w:w="1228" w:type="dxa"/>
            <w:noWrap w:val="0"/>
            <w:vAlign w:val="center"/>
          </w:tcPr>
          <w:p w14:paraId="6E7F1B37">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服务</w:t>
            </w:r>
          </w:p>
          <w:p w14:paraId="100A9F08">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评价</w:t>
            </w:r>
          </w:p>
        </w:tc>
        <w:tc>
          <w:tcPr>
            <w:tcW w:w="5773" w:type="dxa"/>
            <w:noWrap w:val="0"/>
            <w:vAlign w:val="top"/>
          </w:tcPr>
          <w:p w14:paraId="76381D6B">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投标人提供的企业业绩，业主单位对其预算评审（或预算审核）项目服务质量给予评价。</w:t>
            </w:r>
          </w:p>
        </w:tc>
        <w:tc>
          <w:tcPr>
            <w:tcW w:w="824" w:type="dxa"/>
            <w:noWrap w:val="0"/>
            <w:vAlign w:val="center"/>
          </w:tcPr>
          <w:p w14:paraId="0E107D9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5E27C1DF">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tr w14:paraId="65452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14480C44">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default" w:ascii="Times New Roman" w:hAnsi="Times New Roman" w:cs="宋体"/>
                <w:snapToGrid w:val="0"/>
                <w:color w:val="auto"/>
                <w:spacing w:val="-7"/>
                <w:kern w:val="0"/>
                <w:sz w:val="21"/>
                <w:szCs w:val="21"/>
                <w:highlight w:val="none"/>
                <w:lang w:eastAsia="en-US"/>
              </w:rPr>
              <w:t>1</w:t>
            </w:r>
            <w:r>
              <w:rPr>
                <w:rFonts w:hint="eastAsia" w:ascii="Times New Roman" w:hAnsi="Times New Roman" w:cs="宋体"/>
                <w:snapToGrid w:val="0"/>
                <w:color w:val="auto"/>
                <w:spacing w:val="-7"/>
                <w:kern w:val="0"/>
                <w:sz w:val="21"/>
                <w:szCs w:val="21"/>
                <w:highlight w:val="none"/>
                <w:lang w:val="en-US" w:eastAsia="zh-CN"/>
              </w:rPr>
              <w:t>1</w:t>
            </w:r>
          </w:p>
        </w:tc>
        <w:tc>
          <w:tcPr>
            <w:tcW w:w="1228" w:type="dxa"/>
            <w:noWrap w:val="0"/>
            <w:vAlign w:val="center"/>
          </w:tcPr>
          <w:p w14:paraId="20451F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企业人员及拟派项目团队人员</w:t>
            </w:r>
          </w:p>
        </w:tc>
        <w:tc>
          <w:tcPr>
            <w:tcW w:w="5773" w:type="dxa"/>
            <w:noWrap w:val="0"/>
            <w:vAlign w:val="top"/>
          </w:tcPr>
          <w:p w14:paraId="2A891C75">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1</w:t>
            </w:r>
            <w:r>
              <w:rPr>
                <w:rFonts w:hint="eastAsia" w:ascii="Times New Roman" w:hAnsi="Times New Roman" w:cs="宋体"/>
                <w:snapToGrid w:val="0"/>
                <w:color w:val="auto"/>
                <w:spacing w:val="-3"/>
                <w:kern w:val="0"/>
                <w:sz w:val="21"/>
                <w:szCs w:val="21"/>
                <w:highlight w:val="none"/>
                <w:lang w:eastAsia="zh-CN"/>
              </w:rPr>
              <w:t>）</w:t>
            </w:r>
            <w:r>
              <w:rPr>
                <w:rFonts w:hint="default" w:ascii="Times New Roman" w:hAnsi="Times New Roman" w:cs="宋体"/>
                <w:snapToGrid w:val="0"/>
                <w:color w:val="auto"/>
                <w:spacing w:val="-3"/>
                <w:kern w:val="0"/>
                <w:sz w:val="21"/>
                <w:szCs w:val="21"/>
                <w:highlight w:val="none"/>
              </w:rPr>
              <w:t>投标人企业应具备3名及以上注册一级造价师证人员。</w:t>
            </w:r>
          </w:p>
          <w:p w14:paraId="1AA09CDC">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2</w:t>
            </w:r>
            <w:r>
              <w:rPr>
                <w:rFonts w:hint="eastAsia" w:ascii="Times New Roman" w:hAnsi="Times New Roman" w:cs="宋体"/>
                <w:snapToGrid w:val="0"/>
                <w:color w:val="auto"/>
                <w:spacing w:val="-3"/>
                <w:kern w:val="0"/>
                <w:sz w:val="21"/>
                <w:szCs w:val="21"/>
                <w:highlight w:val="none"/>
                <w:lang w:eastAsia="zh-CN"/>
              </w:rPr>
              <w:t>）</w:t>
            </w:r>
            <w:r>
              <w:rPr>
                <w:rFonts w:hint="default" w:ascii="Times New Roman" w:hAnsi="Times New Roman" w:cs="宋体"/>
                <w:snapToGrid w:val="0"/>
                <w:color w:val="auto"/>
                <w:spacing w:val="-3"/>
                <w:kern w:val="0"/>
                <w:sz w:val="21"/>
                <w:szCs w:val="21"/>
                <w:highlight w:val="none"/>
              </w:rPr>
              <w:t>投标人拟派本项目的1名项目负责人需具备注册一级造价师证达到</w:t>
            </w:r>
            <w:r>
              <w:rPr>
                <w:rFonts w:hint="eastAsia" w:ascii="Times New Roman" w:hAnsi="Times New Roman" w:cs="宋体"/>
                <w:snapToGrid w:val="0"/>
                <w:color w:val="auto"/>
                <w:spacing w:val="-3"/>
                <w:kern w:val="0"/>
                <w:sz w:val="21"/>
                <w:szCs w:val="21"/>
                <w:highlight w:val="none"/>
                <w:lang w:val="en-US" w:eastAsia="zh-CN"/>
              </w:rPr>
              <w:t>3</w:t>
            </w:r>
            <w:r>
              <w:rPr>
                <w:rFonts w:hint="default" w:ascii="Times New Roman" w:hAnsi="Times New Roman" w:cs="宋体"/>
                <w:snapToGrid w:val="0"/>
                <w:color w:val="auto"/>
                <w:spacing w:val="-3"/>
                <w:kern w:val="0"/>
                <w:sz w:val="21"/>
                <w:szCs w:val="21"/>
                <w:highlight w:val="none"/>
              </w:rPr>
              <w:t>年及以上的注册执业年限(以注册一级造价师初始注册时间为准)。</w:t>
            </w:r>
          </w:p>
          <w:p w14:paraId="36EE07AB">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3</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投标人拟派本项目的1名企业技术负责人具备高级工程师职称，同时具备注册一级造价师证达到6年及以上的注册执业年限(以注册一级造价师初始注册时间为准，技术负责人和项目负责人不能为同一人）。</w:t>
            </w:r>
          </w:p>
          <w:p w14:paraId="2095CDD1">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4</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投标人拟派本项目组其他评审人员</w:t>
            </w:r>
            <w:r>
              <w:rPr>
                <w:rFonts w:hint="eastAsia" w:ascii="Times New Roman" w:hAnsi="Times New Roman" w:cs="宋体"/>
                <w:snapToGrid w:val="0"/>
                <w:color w:val="auto"/>
                <w:spacing w:val="-3"/>
                <w:kern w:val="0"/>
                <w:sz w:val="21"/>
                <w:szCs w:val="21"/>
                <w:highlight w:val="none"/>
                <w:lang w:eastAsia="zh-CN"/>
              </w:rPr>
              <w:t>不少于</w:t>
            </w:r>
            <w:r>
              <w:rPr>
                <w:rFonts w:hint="eastAsia" w:ascii="Times New Roman" w:hAnsi="Times New Roman" w:cs="宋体"/>
                <w:snapToGrid w:val="0"/>
                <w:color w:val="auto"/>
                <w:spacing w:val="-3"/>
                <w:kern w:val="0"/>
                <w:sz w:val="21"/>
                <w:szCs w:val="21"/>
                <w:highlight w:val="none"/>
                <w:lang w:val="en-US" w:eastAsia="zh-CN"/>
              </w:rPr>
              <w:t>2人</w:t>
            </w:r>
            <w:r>
              <w:rPr>
                <w:rFonts w:hint="eastAsia" w:ascii="Times New Roman" w:hAnsi="Times New Roman" w:cs="宋体"/>
                <w:snapToGrid w:val="0"/>
                <w:color w:val="auto"/>
                <w:spacing w:val="-3"/>
                <w:kern w:val="0"/>
                <w:sz w:val="21"/>
                <w:szCs w:val="21"/>
                <w:highlight w:val="none"/>
              </w:rPr>
              <w:t>（不含项目负责人和企业技术负责人），需具备注册一级造价师证</w:t>
            </w:r>
            <w:r>
              <w:rPr>
                <w:rFonts w:hint="eastAsia" w:ascii="Times New Roman" w:hAnsi="Times New Roman" w:cs="宋体"/>
                <w:snapToGrid w:val="0"/>
                <w:color w:val="auto"/>
                <w:spacing w:val="-3"/>
                <w:kern w:val="0"/>
                <w:sz w:val="21"/>
                <w:szCs w:val="21"/>
                <w:highlight w:val="none"/>
                <w:lang w:eastAsia="zh-CN"/>
              </w:rPr>
              <w:t>或</w:t>
            </w:r>
            <w:r>
              <w:rPr>
                <w:rFonts w:hint="eastAsia" w:ascii="Times New Roman" w:hAnsi="Times New Roman" w:cs="宋体"/>
                <w:snapToGrid w:val="0"/>
                <w:color w:val="auto"/>
                <w:spacing w:val="-3"/>
                <w:kern w:val="0"/>
                <w:sz w:val="21"/>
                <w:szCs w:val="21"/>
                <w:highlight w:val="none"/>
              </w:rPr>
              <w:t>注册</w:t>
            </w:r>
            <w:r>
              <w:rPr>
                <w:rFonts w:hint="eastAsia" w:ascii="Times New Roman" w:hAnsi="Times New Roman" w:cs="宋体"/>
                <w:snapToGrid w:val="0"/>
                <w:color w:val="auto"/>
                <w:spacing w:val="-3"/>
                <w:kern w:val="0"/>
                <w:sz w:val="21"/>
                <w:szCs w:val="21"/>
                <w:highlight w:val="none"/>
                <w:lang w:eastAsia="zh-CN"/>
              </w:rPr>
              <w:t>二级造价师证</w:t>
            </w:r>
            <w:r>
              <w:rPr>
                <w:rFonts w:hint="eastAsia" w:ascii="Times New Roman" w:hAnsi="Times New Roman" w:cs="宋体"/>
                <w:snapToGrid w:val="0"/>
                <w:color w:val="auto"/>
                <w:spacing w:val="-3"/>
                <w:kern w:val="0"/>
                <w:sz w:val="21"/>
                <w:szCs w:val="21"/>
                <w:highlight w:val="none"/>
              </w:rPr>
              <w:t>。</w:t>
            </w:r>
          </w:p>
          <w:p w14:paraId="67D7129F">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rPr>
              <w:t>注：根据住房城乡建设部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tc>
        <w:tc>
          <w:tcPr>
            <w:tcW w:w="824" w:type="dxa"/>
            <w:noWrap w:val="0"/>
            <w:vAlign w:val="center"/>
          </w:tcPr>
          <w:p w14:paraId="18D1528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05665F7B">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69AFA1E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bookmarkEnd w:id="512"/>
    </w:tbl>
    <w:p w14:paraId="60901521">
      <w:pPr>
        <w:rPr>
          <w:rFonts w:hint="eastAsia"/>
        </w:rPr>
      </w:pPr>
    </w:p>
    <w:p w14:paraId="7CF3B48A">
      <w:pPr>
        <w:rPr>
          <w:rFonts w:hint="eastAsia"/>
        </w:rPr>
        <w:sectPr>
          <w:pgSz w:w="11906" w:h="16838"/>
          <w:pgMar w:top="1440" w:right="1800" w:bottom="1440" w:left="1800" w:header="851" w:footer="992" w:gutter="0"/>
          <w:cols w:space="425" w:num="1"/>
          <w:docGrid w:type="lines" w:linePitch="312" w:charSpace="0"/>
        </w:sectPr>
      </w:pPr>
    </w:p>
    <w:p w14:paraId="44DE5F01">
      <w:pPr>
        <w:pStyle w:val="2"/>
        <w:numPr>
          <w:ilvl w:val="0"/>
          <w:numId w:val="2"/>
        </w:numPr>
        <w:rPr>
          <w:rFonts w:hint="eastAsia"/>
        </w:rPr>
      </w:pPr>
      <w:bookmarkStart w:id="301" w:name="_Toc155185895"/>
      <w:bookmarkStart w:id="302" w:name="_Toc163492892"/>
      <w:bookmarkStart w:id="303" w:name="_Toc256000013"/>
      <w:r>
        <w:rPr>
          <w:rFonts w:hint="eastAsia"/>
        </w:rPr>
        <w:t>资格审查方法及标准</w:t>
      </w:r>
      <w:bookmarkEnd w:id="301"/>
      <w:bookmarkEnd w:id="302"/>
      <w:bookmarkEnd w:id="303"/>
      <w:bookmarkStart w:id="304" w:name="目录_第四章_评分标准_50"/>
      <w:r>
        <w:rPr>
          <w:rFonts w:hint="eastAsia"/>
        </w:rPr>
        <w:t xml:space="preserve"> </w:t>
      </w:r>
      <w:bookmarkEnd w:id="304"/>
    </w:p>
    <w:p w14:paraId="2825809D">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7293B3AA">
      <w:pPr>
        <w:pStyle w:val="3"/>
        <w:numPr>
          <w:ilvl w:val="0"/>
          <w:numId w:val="19"/>
        </w:numPr>
        <w:rPr>
          <w:rFonts w:hint="eastAsia"/>
          <w:lang w:val="zh-CN"/>
        </w:rPr>
      </w:pPr>
      <w:bookmarkStart w:id="305" w:name="_Toc140132822"/>
      <w:bookmarkStart w:id="306" w:name="_Toc155185897"/>
      <w:bookmarkStart w:id="307" w:name="_Toc163492893"/>
      <w:bookmarkStart w:id="308" w:name="_Toc256000014"/>
      <w:r>
        <w:rPr>
          <w:rFonts w:hint="eastAsia"/>
          <w:lang w:val="zh-CN"/>
        </w:rPr>
        <w:t>资格审查</w:t>
      </w:r>
      <w:bookmarkEnd w:id="305"/>
      <w:bookmarkEnd w:id="306"/>
      <w:r>
        <w:rPr>
          <w:rFonts w:hint="eastAsia"/>
        </w:rPr>
        <w:t>方法</w:t>
      </w:r>
      <w:bookmarkEnd w:id="307"/>
      <w:bookmarkEnd w:id="308"/>
    </w:p>
    <w:p w14:paraId="5262C62D">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76324424">
      <w:pPr>
        <w:pStyle w:val="3"/>
        <w:numPr>
          <w:ilvl w:val="0"/>
          <w:numId w:val="19"/>
        </w:numPr>
        <w:rPr>
          <w:rFonts w:hint="eastAsia"/>
          <w:lang w:val="zh-CN"/>
        </w:rPr>
      </w:pPr>
      <w:bookmarkStart w:id="309" w:name="_Toc163492894"/>
      <w:bookmarkStart w:id="310" w:name="_Toc256000015"/>
      <w:r>
        <w:rPr>
          <w:rFonts w:hint="eastAsia"/>
          <w:lang w:val="zh-CN"/>
        </w:rPr>
        <w:t>资格审查程序</w:t>
      </w:r>
      <w:bookmarkEnd w:id="309"/>
      <w:bookmarkEnd w:id="310"/>
    </w:p>
    <w:p w14:paraId="7018B9C3">
      <w:pPr>
        <w:pStyle w:val="4"/>
        <w:numPr>
          <w:ilvl w:val="0"/>
          <w:numId w:val="20"/>
        </w:numPr>
        <w:rPr>
          <w:rFonts w:hint="eastAsia"/>
        </w:rPr>
      </w:pPr>
      <w:bookmarkStart w:id="311" w:name="_Toc155185898"/>
      <w:bookmarkStart w:id="312" w:name="_Toc163492895"/>
      <w:r>
        <w:rPr>
          <w:rFonts w:hint="eastAsia"/>
          <w:lang w:val="zh-CN"/>
        </w:rPr>
        <w:t>资格审查</w:t>
      </w:r>
      <w:bookmarkEnd w:id="311"/>
      <w:bookmarkEnd w:id="312"/>
    </w:p>
    <w:p w14:paraId="7D8505E0">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13" w:name="_Toc102116020"/>
      <w:bookmarkStart w:id="314" w:name="_Toc102119851"/>
      <w:bookmarkStart w:id="315" w:name="_Toc102056216"/>
      <w:bookmarkStart w:id="316" w:name="_Toc102057716"/>
      <w:bookmarkStart w:id="317" w:name="_Toc102116150"/>
      <w:bookmarkStart w:id="318" w:name="_Toc102114918"/>
      <w:bookmarkStart w:id="319" w:name="_Toc102119874"/>
      <w:bookmarkStart w:id="320" w:name="_Toc102057739"/>
      <w:bookmarkStart w:id="321" w:name="_Toc102116173"/>
      <w:bookmarkStart w:id="322" w:name="_Toc102056239"/>
      <w:bookmarkStart w:id="323" w:name="_Toc102116043"/>
      <w:bookmarkStart w:id="324" w:name="_Toc102114941"/>
    </w:p>
    <w:bookmarkEnd w:id="313"/>
    <w:bookmarkEnd w:id="314"/>
    <w:bookmarkEnd w:id="315"/>
    <w:bookmarkEnd w:id="316"/>
    <w:bookmarkEnd w:id="317"/>
    <w:bookmarkEnd w:id="318"/>
    <w:p w14:paraId="049ED7DD">
      <w:pPr>
        <w:pStyle w:val="4"/>
        <w:numPr>
          <w:ilvl w:val="0"/>
          <w:numId w:val="20"/>
        </w:numPr>
        <w:rPr>
          <w:rFonts w:hint="eastAsia"/>
          <w:lang w:val="zh-CN"/>
        </w:rPr>
      </w:pPr>
      <w:bookmarkStart w:id="325" w:name="_Toc163492896"/>
      <w:bookmarkStart w:id="326" w:name="_Toc155185900"/>
      <w:r>
        <w:rPr>
          <w:rFonts w:hint="eastAsia"/>
          <w:lang w:val="zh-CN"/>
        </w:rPr>
        <w:t>信</w:t>
      </w:r>
      <w:bookmarkStart w:id="327" w:name="_Hlk162301965"/>
      <w:r>
        <w:rPr>
          <w:rFonts w:hint="eastAsia"/>
          <w:lang w:val="zh-CN"/>
        </w:rPr>
        <w:t>用信息核查</w:t>
      </w:r>
      <w:bookmarkEnd w:id="325"/>
      <w:bookmarkEnd w:id="327"/>
    </w:p>
    <w:p w14:paraId="4C914757">
      <w:pPr>
        <w:pStyle w:val="28"/>
        <w:rPr>
          <w:rFonts w:hint="eastAsia"/>
        </w:rPr>
      </w:pPr>
      <w:bookmarkStart w:id="328"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58E0E051">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6AA4B068">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2B83C337">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28"/>
    </w:p>
    <w:p w14:paraId="5DB240DE">
      <w:pPr>
        <w:pStyle w:val="4"/>
        <w:numPr>
          <w:ilvl w:val="0"/>
          <w:numId w:val="20"/>
        </w:numPr>
        <w:rPr>
          <w:rFonts w:hint="eastAsia"/>
          <w:lang w:val="zh-CN"/>
        </w:rPr>
      </w:pPr>
      <w:bookmarkStart w:id="329" w:name="_Toc163492897"/>
      <w:r>
        <w:rPr>
          <w:rFonts w:hint="eastAsia"/>
          <w:lang w:val="zh-CN"/>
        </w:rPr>
        <w:t>资格审查</w:t>
      </w:r>
      <w:bookmarkEnd w:id="319"/>
      <w:bookmarkEnd w:id="320"/>
      <w:bookmarkEnd w:id="321"/>
      <w:bookmarkEnd w:id="322"/>
      <w:bookmarkEnd w:id="323"/>
      <w:bookmarkEnd w:id="324"/>
      <w:r>
        <w:rPr>
          <w:rFonts w:hint="eastAsia"/>
          <w:lang w:val="zh-CN"/>
        </w:rPr>
        <w:t>结果</w:t>
      </w:r>
      <w:bookmarkEnd w:id="326"/>
      <w:bookmarkEnd w:id="329"/>
    </w:p>
    <w:p w14:paraId="61B8442C">
      <w:pPr>
        <w:pStyle w:val="28"/>
        <w:rPr>
          <w:rFonts w:hint="eastAsia"/>
        </w:rPr>
      </w:pPr>
      <w:r>
        <w:t>1.</w:t>
      </w:r>
      <w:r>
        <w:rPr>
          <w:rFonts w:hint="eastAsia"/>
        </w:rPr>
        <w:t>根据资格审查的情况，确定资格审查合格的投标人，并形成资格审查结果。</w:t>
      </w:r>
    </w:p>
    <w:p w14:paraId="162FF1E3">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62D57F9A">
      <w:pPr>
        <w:pStyle w:val="40"/>
        <w:rPr>
          <w:rFonts w:hint="eastAsia"/>
        </w:rPr>
      </w:pPr>
    </w:p>
    <w:p w14:paraId="05B0F9C6">
      <w:pPr>
        <w:pStyle w:val="40"/>
        <w:rPr>
          <w:rFonts w:hint="eastAsia"/>
        </w:rPr>
      </w:pPr>
    </w:p>
    <w:p w14:paraId="436868F5">
      <w:pPr>
        <w:pStyle w:val="40"/>
        <w:rPr>
          <w:rFonts w:hint="eastAsia"/>
        </w:rPr>
        <w:sectPr>
          <w:pgSz w:w="11906" w:h="16838"/>
          <w:pgMar w:top="1440" w:right="1800" w:bottom="1440" w:left="1800" w:header="851" w:footer="992" w:gutter="0"/>
          <w:cols w:space="425" w:num="1"/>
          <w:docGrid w:type="lines" w:linePitch="312" w:charSpace="0"/>
        </w:sectPr>
      </w:pPr>
    </w:p>
    <w:p w14:paraId="6AB7CA18">
      <w:pPr>
        <w:pStyle w:val="3"/>
        <w:numPr>
          <w:ilvl w:val="0"/>
          <w:numId w:val="19"/>
        </w:numPr>
        <w:rPr>
          <w:rFonts w:hint="eastAsia"/>
        </w:rPr>
      </w:pPr>
      <w:bookmarkStart w:id="330" w:name="_Toc256000016"/>
      <w:bookmarkStart w:id="331" w:name="_Toc163492898"/>
      <w:bookmarkStart w:id="332" w:name="_Toc140132821"/>
      <w:bookmarkStart w:id="333" w:name="_Toc494561958"/>
      <w:bookmarkStart w:id="334" w:name="_Toc109900318"/>
      <w:bookmarkStart w:id="335" w:name="_Toc155185896"/>
      <w:bookmarkStart w:id="336" w:name="_Toc61280398"/>
      <w:bookmarkStart w:id="337" w:name="_Toc109899899"/>
      <w:bookmarkStart w:id="338" w:name="_Toc511894514"/>
      <w:bookmarkStart w:id="339" w:name="_Toc109899480"/>
      <w:bookmarkStart w:id="340" w:name="_Toc155185903"/>
      <w:r>
        <w:rPr>
          <w:rFonts w:hint="eastAsia" w:cs="宋体" w:asciiTheme="majorEastAsia" w:hAnsiTheme="majorEastAsia" w:eastAsiaTheme="majorEastAsia"/>
          <w:color w:val="000000"/>
          <w:kern w:val="0"/>
          <w:szCs w:val="21"/>
        </w:rPr>
        <w:t>资格审查标准</w:t>
      </w:r>
      <w:bookmarkEnd w:id="330"/>
      <w:bookmarkEnd w:id="331"/>
    </w:p>
    <w:p w14:paraId="7B9DDCAF">
      <w:pPr>
        <w:rPr>
          <w:rFonts w:hint="eastAsia"/>
        </w:rPr>
      </w:pPr>
      <w:bookmarkStart w:id="341"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461E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1642155">
            <w:pPr>
              <w:jc w:val="center"/>
              <w:rPr>
                <w:rFonts w:hint="eastAsia"/>
              </w:rPr>
            </w:pPr>
            <w:r>
              <w:rPr>
                <w:rFonts w:hint="eastAsia"/>
              </w:rPr>
              <w:t>序号</w:t>
            </w:r>
          </w:p>
        </w:tc>
        <w:tc>
          <w:tcPr>
            <w:tcW w:w="2864" w:type="dxa"/>
            <w:noWrap w:val="0"/>
            <w:tcFitText/>
            <w:vAlign w:val="center"/>
          </w:tcPr>
          <w:p w14:paraId="3F79CCA4">
            <w:pPr>
              <w:jc w:val="center"/>
              <w:rPr>
                <w:rFonts w:hint="eastAsia"/>
              </w:rPr>
            </w:pPr>
            <w:r>
              <w:rPr>
                <w:rFonts w:hint="eastAsia"/>
              </w:rPr>
              <w:t>资格要求</w:t>
            </w:r>
          </w:p>
        </w:tc>
        <w:tc>
          <w:tcPr>
            <w:tcW w:w="4774" w:type="dxa"/>
            <w:noWrap w:val="0"/>
            <w:tcFitText/>
            <w:vAlign w:val="center"/>
          </w:tcPr>
          <w:p w14:paraId="009CC44E">
            <w:pPr>
              <w:jc w:val="center"/>
              <w:rPr>
                <w:rFonts w:hint="eastAsia"/>
              </w:rPr>
            </w:pPr>
            <w:r>
              <w:rPr>
                <w:rFonts w:hint="eastAsia"/>
              </w:rPr>
              <w:t>须提供的资料</w:t>
            </w:r>
          </w:p>
        </w:tc>
      </w:tr>
      <w:tr w14:paraId="7482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27C566D">
            <w:pPr>
              <w:jc w:val="center"/>
              <w:rPr>
                <w:rFonts w:hint="eastAsia"/>
              </w:rPr>
            </w:pPr>
            <w:r>
              <w:rPr>
                <w:rFonts w:hint="eastAsia"/>
              </w:rPr>
              <w:t>1</w:t>
            </w:r>
          </w:p>
        </w:tc>
        <w:tc>
          <w:tcPr>
            <w:tcW w:w="2864" w:type="dxa"/>
            <w:noWrap w:val="0"/>
            <w:tcFitText/>
            <w:vAlign w:val="center"/>
          </w:tcPr>
          <w:p w14:paraId="645EDA45">
            <w:pPr>
              <w:jc w:val="center"/>
              <w:rPr>
                <w:rFonts w:hint="eastAsia"/>
              </w:rPr>
            </w:pPr>
            <w:r>
              <w:rPr>
                <w:rFonts w:hint="eastAsia"/>
              </w:rPr>
              <w:t xml:space="preserve">具有独立承担民事责任的能力 </w:t>
            </w:r>
          </w:p>
        </w:tc>
        <w:tc>
          <w:tcPr>
            <w:tcW w:w="4774" w:type="dxa"/>
            <w:noWrap w:val="0"/>
            <w:tcFitText/>
            <w:vAlign w:val="center"/>
          </w:tcPr>
          <w:p w14:paraId="47660F04">
            <w:pPr>
              <w:jc w:val="center"/>
              <w:rPr>
                <w:rFonts w:hint="eastAsia"/>
              </w:rPr>
            </w:pPr>
            <w:r>
              <w:rPr>
                <w:rFonts w:hint="eastAsia"/>
              </w:rPr>
              <w:t>法人或者其他组织的营业执照等证明文件，自然人的身份证明。</w:t>
            </w:r>
          </w:p>
          <w:p w14:paraId="56AE5C8D">
            <w:pPr>
              <w:jc w:val="center"/>
              <w:rPr>
                <w:rFonts w:hint="eastAsia"/>
              </w:rPr>
            </w:pPr>
            <w:r>
              <w:rPr>
                <w:rFonts w:hint="eastAsia"/>
              </w:rPr>
              <w:t>（1）企业应提供“营业执照”；</w:t>
            </w:r>
          </w:p>
          <w:p w14:paraId="4D26580D">
            <w:pPr>
              <w:jc w:val="center"/>
              <w:rPr>
                <w:rFonts w:hint="eastAsia"/>
              </w:rPr>
            </w:pPr>
            <w:r>
              <w:rPr>
                <w:rFonts w:hint="eastAsia"/>
              </w:rPr>
              <w:t>（2）事业单位应提供“事业单位法人证书”；</w:t>
            </w:r>
          </w:p>
          <w:p w14:paraId="4D70FB9F">
            <w:pPr>
              <w:jc w:val="center"/>
              <w:rPr>
                <w:rFonts w:hint="eastAsia"/>
              </w:rPr>
            </w:pPr>
            <w:r>
              <w:rPr>
                <w:rFonts w:hint="eastAsia"/>
              </w:rPr>
              <w:t>（3）非企业专业服务机构应提供执业许可证等证明文件；</w:t>
            </w:r>
          </w:p>
          <w:p w14:paraId="77CAFDDF">
            <w:pPr>
              <w:jc w:val="center"/>
              <w:rPr>
                <w:rFonts w:hint="eastAsia"/>
              </w:rPr>
            </w:pPr>
            <w:r>
              <w:rPr>
                <w:rFonts w:hint="eastAsia"/>
              </w:rPr>
              <w:t>（4）个体工商户应提供“个体工商户营业执照”；</w:t>
            </w:r>
          </w:p>
          <w:p w14:paraId="6B550477">
            <w:pPr>
              <w:jc w:val="center"/>
              <w:rPr>
                <w:rFonts w:hint="eastAsia"/>
              </w:rPr>
            </w:pPr>
            <w:r>
              <w:rPr>
                <w:rFonts w:hint="eastAsia"/>
              </w:rPr>
              <w:t>（5）自然人应提供自然人身份证明。</w:t>
            </w:r>
          </w:p>
          <w:p w14:paraId="4B7C7845">
            <w:pPr>
              <w:jc w:val="center"/>
              <w:rPr>
                <w:rFonts w:hint="eastAsia"/>
              </w:rPr>
            </w:pPr>
            <w:r>
              <w:rPr>
                <w:rFonts w:hint="eastAsia"/>
              </w:rPr>
              <w:t>备注:-</w:t>
            </w:r>
          </w:p>
        </w:tc>
      </w:tr>
      <w:tr w14:paraId="4A37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FE9A20F">
            <w:pPr>
              <w:jc w:val="center"/>
              <w:rPr>
                <w:rFonts w:hint="eastAsia"/>
              </w:rPr>
            </w:pPr>
            <w:r>
              <w:rPr>
                <w:rFonts w:hint="eastAsia"/>
              </w:rPr>
              <w:t>2</w:t>
            </w:r>
          </w:p>
        </w:tc>
        <w:tc>
          <w:tcPr>
            <w:tcW w:w="2864" w:type="dxa"/>
            <w:noWrap w:val="0"/>
            <w:tcFitText/>
            <w:vAlign w:val="center"/>
          </w:tcPr>
          <w:p w14:paraId="6B3EEFE6">
            <w:pPr>
              <w:jc w:val="center"/>
              <w:rPr>
                <w:rFonts w:hint="eastAsia"/>
              </w:rPr>
            </w:pPr>
            <w:r>
              <w:rPr>
                <w:rFonts w:hint="eastAsia"/>
              </w:rPr>
              <w:t>具有良好的商业信誉和健全的财务会计制度</w:t>
            </w:r>
          </w:p>
        </w:tc>
        <w:tc>
          <w:tcPr>
            <w:tcW w:w="4774" w:type="dxa"/>
            <w:noWrap w:val="0"/>
            <w:tcFitText/>
            <w:vAlign w:val="center"/>
          </w:tcPr>
          <w:p w14:paraId="7ADBCA4E">
            <w:pPr>
              <w:jc w:val="center"/>
              <w:rPr>
                <w:rFonts w:hint="eastAsia"/>
              </w:rPr>
            </w:pPr>
            <w:r>
              <w:rPr>
                <w:rFonts w:hint="eastAsia"/>
              </w:rPr>
              <w:t>由投标人提供书面承诺或声明。</w:t>
            </w:r>
          </w:p>
          <w:p w14:paraId="5902C8E1">
            <w:pPr>
              <w:jc w:val="center"/>
              <w:rPr>
                <w:rFonts w:hint="eastAsia"/>
              </w:rPr>
            </w:pPr>
            <w:r>
              <w:rPr>
                <w:rFonts w:hint="eastAsia"/>
              </w:rPr>
              <w:t>备注:--</w:t>
            </w:r>
          </w:p>
        </w:tc>
      </w:tr>
      <w:tr w14:paraId="624E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AFD5782">
            <w:pPr>
              <w:jc w:val="center"/>
              <w:rPr>
                <w:rFonts w:hint="eastAsia"/>
              </w:rPr>
            </w:pPr>
            <w:r>
              <w:rPr>
                <w:rFonts w:hint="eastAsia"/>
              </w:rPr>
              <w:t>3</w:t>
            </w:r>
          </w:p>
        </w:tc>
        <w:tc>
          <w:tcPr>
            <w:tcW w:w="2864" w:type="dxa"/>
            <w:noWrap w:val="0"/>
            <w:tcFitText/>
            <w:vAlign w:val="center"/>
          </w:tcPr>
          <w:p w14:paraId="69B30E41">
            <w:pPr>
              <w:jc w:val="center"/>
              <w:rPr>
                <w:rFonts w:hint="eastAsia"/>
              </w:rPr>
            </w:pPr>
            <w:r>
              <w:rPr>
                <w:rFonts w:hint="eastAsia"/>
              </w:rPr>
              <w:t>具有履行合同所必需的设备和专业技术能力</w:t>
            </w:r>
          </w:p>
        </w:tc>
        <w:tc>
          <w:tcPr>
            <w:tcW w:w="4774" w:type="dxa"/>
            <w:noWrap w:val="0"/>
            <w:tcFitText/>
            <w:vAlign w:val="center"/>
          </w:tcPr>
          <w:p w14:paraId="7A085B07">
            <w:pPr>
              <w:jc w:val="center"/>
              <w:rPr>
                <w:rFonts w:hint="eastAsia"/>
              </w:rPr>
            </w:pPr>
            <w:r>
              <w:rPr>
                <w:rFonts w:hint="eastAsia"/>
              </w:rPr>
              <w:t>由投标人提供书面承诺或声明。</w:t>
            </w:r>
          </w:p>
          <w:p w14:paraId="55701117">
            <w:pPr>
              <w:jc w:val="center"/>
              <w:rPr>
                <w:rFonts w:hint="eastAsia"/>
              </w:rPr>
            </w:pPr>
            <w:r>
              <w:rPr>
                <w:rFonts w:hint="eastAsia"/>
              </w:rPr>
              <w:t>备注: --</w:t>
            </w:r>
          </w:p>
        </w:tc>
      </w:tr>
      <w:tr w14:paraId="76C5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4819F05">
            <w:pPr>
              <w:jc w:val="center"/>
              <w:rPr>
                <w:rFonts w:hint="eastAsia"/>
              </w:rPr>
            </w:pPr>
            <w:r>
              <w:rPr>
                <w:rFonts w:hint="eastAsia"/>
              </w:rPr>
              <w:t>4</w:t>
            </w:r>
          </w:p>
        </w:tc>
        <w:tc>
          <w:tcPr>
            <w:tcW w:w="2864" w:type="dxa"/>
            <w:noWrap w:val="0"/>
            <w:tcFitText/>
            <w:vAlign w:val="center"/>
          </w:tcPr>
          <w:p w14:paraId="5E7FF95B">
            <w:pPr>
              <w:jc w:val="center"/>
              <w:rPr>
                <w:rFonts w:hint="eastAsia"/>
              </w:rPr>
            </w:pPr>
            <w:r>
              <w:rPr>
                <w:rFonts w:hint="eastAsia"/>
              </w:rPr>
              <w:t>有依法缴纳税收和社会保障资金的良好记录</w:t>
            </w:r>
          </w:p>
        </w:tc>
        <w:tc>
          <w:tcPr>
            <w:tcW w:w="4774" w:type="dxa"/>
            <w:noWrap w:val="0"/>
            <w:tcFitText/>
            <w:vAlign w:val="center"/>
          </w:tcPr>
          <w:p w14:paraId="7CD3E870">
            <w:pPr>
              <w:jc w:val="center"/>
              <w:rPr>
                <w:rFonts w:hint="eastAsia"/>
              </w:rPr>
            </w:pPr>
            <w:r>
              <w:rPr>
                <w:rFonts w:hint="eastAsia"/>
              </w:rPr>
              <w:t>由投标人提供书面承诺或声明。</w:t>
            </w:r>
          </w:p>
          <w:p w14:paraId="30E58489">
            <w:pPr>
              <w:jc w:val="center"/>
              <w:rPr>
                <w:rFonts w:hint="eastAsia"/>
              </w:rPr>
            </w:pPr>
            <w:r>
              <w:rPr>
                <w:rFonts w:hint="eastAsia"/>
              </w:rPr>
              <w:t>备注:--</w:t>
            </w:r>
          </w:p>
        </w:tc>
      </w:tr>
      <w:tr w14:paraId="3291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A4A1891">
            <w:pPr>
              <w:jc w:val="center"/>
              <w:rPr>
                <w:rFonts w:hint="eastAsia"/>
              </w:rPr>
            </w:pPr>
            <w:r>
              <w:rPr>
                <w:rFonts w:hint="eastAsia"/>
              </w:rPr>
              <w:t>5</w:t>
            </w:r>
          </w:p>
        </w:tc>
        <w:tc>
          <w:tcPr>
            <w:tcW w:w="2864" w:type="dxa"/>
            <w:noWrap w:val="0"/>
            <w:tcFitText/>
            <w:vAlign w:val="center"/>
          </w:tcPr>
          <w:p w14:paraId="17C21CE1">
            <w:pPr>
              <w:jc w:val="center"/>
              <w:rPr>
                <w:rFonts w:hint="eastAsia"/>
              </w:rPr>
            </w:pPr>
            <w:r>
              <w:rPr>
                <w:rFonts w:hint="eastAsia"/>
              </w:rPr>
              <w:t>参加政府采购活动前三年内，在经营活动中没有重大违法记录</w:t>
            </w:r>
          </w:p>
        </w:tc>
        <w:tc>
          <w:tcPr>
            <w:tcW w:w="4774" w:type="dxa"/>
            <w:noWrap w:val="0"/>
            <w:tcFitText/>
            <w:vAlign w:val="center"/>
          </w:tcPr>
          <w:p w14:paraId="13B69E08">
            <w:pPr>
              <w:jc w:val="center"/>
              <w:rPr>
                <w:rFonts w:hint="eastAsia"/>
              </w:rPr>
            </w:pPr>
            <w:r>
              <w:rPr>
                <w:rFonts w:hint="eastAsia"/>
              </w:rPr>
              <w:t>由投标人提供书面承诺。</w:t>
            </w:r>
          </w:p>
          <w:p w14:paraId="4DA9D9B4">
            <w:pPr>
              <w:jc w:val="center"/>
              <w:rPr>
                <w:rFonts w:hint="eastAsia"/>
              </w:rPr>
            </w:pPr>
            <w:r>
              <w:rPr>
                <w:rFonts w:hint="eastAsia"/>
              </w:rPr>
              <w:t>备注:--</w:t>
            </w:r>
          </w:p>
        </w:tc>
      </w:tr>
      <w:tr w14:paraId="0D95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AA98C0F">
            <w:pPr>
              <w:jc w:val="center"/>
              <w:rPr>
                <w:rFonts w:hint="eastAsia"/>
              </w:rPr>
            </w:pPr>
            <w:r>
              <w:rPr>
                <w:rFonts w:hint="eastAsia"/>
              </w:rPr>
              <w:t>6</w:t>
            </w:r>
          </w:p>
        </w:tc>
        <w:tc>
          <w:tcPr>
            <w:tcW w:w="2864" w:type="dxa"/>
            <w:noWrap w:val="0"/>
            <w:tcFitText/>
            <w:vAlign w:val="center"/>
          </w:tcPr>
          <w:p w14:paraId="40945BF7">
            <w:pPr>
              <w:jc w:val="center"/>
              <w:rPr>
                <w:rFonts w:hint="eastAsia"/>
              </w:rPr>
            </w:pPr>
            <w:r>
              <w:rPr>
                <w:rFonts w:hint="eastAsia"/>
              </w:rPr>
              <w:t>法律、行政法规规定的其他条件</w:t>
            </w:r>
          </w:p>
        </w:tc>
        <w:tc>
          <w:tcPr>
            <w:tcW w:w="4774" w:type="dxa"/>
            <w:noWrap w:val="0"/>
            <w:tcFitText/>
            <w:vAlign w:val="center"/>
          </w:tcPr>
          <w:p w14:paraId="3C03FD8C">
            <w:pPr>
              <w:jc w:val="center"/>
              <w:rPr>
                <w:rFonts w:hint="eastAsia"/>
              </w:rPr>
            </w:pPr>
            <w:r>
              <w:rPr>
                <w:rFonts w:hint="eastAsia"/>
              </w:rPr>
              <w:t>由投标人提供书面承诺。</w:t>
            </w:r>
          </w:p>
          <w:p w14:paraId="33E89A73">
            <w:pPr>
              <w:jc w:val="center"/>
              <w:rPr>
                <w:rFonts w:hint="eastAsia"/>
              </w:rPr>
            </w:pPr>
            <w:r>
              <w:rPr>
                <w:rFonts w:hint="eastAsia"/>
              </w:rPr>
              <w:t>备注:--</w:t>
            </w:r>
          </w:p>
        </w:tc>
      </w:tr>
      <w:tr w14:paraId="2609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31ED60D">
            <w:pPr>
              <w:jc w:val="center"/>
              <w:rPr>
                <w:rFonts w:hint="eastAsia"/>
              </w:rPr>
            </w:pPr>
            <w:r>
              <w:rPr>
                <w:rFonts w:hint="eastAsia"/>
              </w:rPr>
              <w:t>7</w:t>
            </w:r>
          </w:p>
        </w:tc>
        <w:tc>
          <w:tcPr>
            <w:tcW w:w="2864" w:type="dxa"/>
            <w:noWrap w:val="0"/>
            <w:tcFitText/>
            <w:vAlign w:val="center"/>
          </w:tcPr>
          <w:p w14:paraId="58D9D368">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04B8152F">
            <w:pPr>
              <w:jc w:val="center"/>
              <w:rPr>
                <w:rFonts w:hint="eastAsia"/>
              </w:rPr>
            </w:pPr>
            <w:r>
              <w:rPr>
                <w:rFonts w:hint="eastAsia"/>
              </w:rPr>
              <w:t>由投标人提供书面承诺</w:t>
            </w:r>
          </w:p>
        </w:tc>
      </w:tr>
      <w:tr w14:paraId="46C4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660876E">
            <w:pPr>
              <w:jc w:val="center"/>
              <w:rPr>
                <w:rFonts w:hint="eastAsia"/>
              </w:rPr>
            </w:pPr>
            <w:r>
              <w:rPr>
                <w:rFonts w:hint="eastAsia"/>
              </w:rPr>
              <w:t>8</w:t>
            </w:r>
          </w:p>
        </w:tc>
        <w:tc>
          <w:tcPr>
            <w:tcW w:w="2864" w:type="dxa"/>
            <w:noWrap w:val="0"/>
            <w:tcFitText/>
            <w:vAlign w:val="center"/>
          </w:tcPr>
          <w:p w14:paraId="7918194C">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5BE0290E">
            <w:pPr>
              <w:jc w:val="center"/>
              <w:rPr>
                <w:rFonts w:hint="eastAsia"/>
              </w:rPr>
            </w:pPr>
            <w:r>
              <w:rPr>
                <w:rFonts w:hint="eastAsia"/>
              </w:rPr>
              <w:t>由投标人提供书面承诺</w:t>
            </w:r>
          </w:p>
        </w:tc>
      </w:tr>
      <w:tr w14:paraId="7CA0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55DEC13">
            <w:pPr>
              <w:jc w:val="center"/>
              <w:rPr>
                <w:rFonts w:hint="eastAsia"/>
              </w:rPr>
            </w:pPr>
            <w:r>
              <w:rPr>
                <w:rFonts w:hint="eastAsia"/>
              </w:rPr>
              <w:t>9</w:t>
            </w:r>
          </w:p>
        </w:tc>
        <w:tc>
          <w:tcPr>
            <w:tcW w:w="2864" w:type="dxa"/>
            <w:noWrap w:val="0"/>
            <w:tcFitText/>
            <w:vAlign w:val="center"/>
          </w:tcPr>
          <w:p w14:paraId="129FB892">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3CDC7611">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4474E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FFAFB3D">
            <w:pPr>
              <w:jc w:val="center"/>
              <w:rPr>
                <w:rFonts w:hint="eastAsia"/>
              </w:rPr>
            </w:pPr>
            <w:r>
              <w:rPr>
                <w:rFonts w:hint="eastAsia"/>
              </w:rPr>
              <w:t>10</w:t>
            </w:r>
          </w:p>
        </w:tc>
        <w:tc>
          <w:tcPr>
            <w:tcW w:w="2864" w:type="dxa"/>
            <w:noWrap w:val="0"/>
            <w:tcFitText/>
            <w:vAlign w:val="center"/>
          </w:tcPr>
          <w:p w14:paraId="5D7689EC">
            <w:pPr>
              <w:jc w:val="center"/>
              <w:rPr>
                <w:rFonts w:hint="eastAsia"/>
              </w:rPr>
            </w:pPr>
            <w:r>
              <w:rPr>
                <w:rFonts w:hint="eastAsia"/>
              </w:rPr>
              <w:t xml:space="preserve"> 落实政府采购政策需满足的资格要求</w:t>
            </w:r>
          </w:p>
        </w:tc>
        <w:tc>
          <w:tcPr>
            <w:tcW w:w="4774" w:type="dxa"/>
            <w:noWrap w:val="0"/>
            <w:tcFitText/>
            <w:vAlign w:val="center"/>
          </w:tcPr>
          <w:p w14:paraId="35734A61">
            <w:pPr>
              <w:jc w:val="center"/>
              <w:rPr>
                <w:rFonts w:hint="eastAsia"/>
              </w:rPr>
            </w:pPr>
            <w:r>
              <w:rPr>
                <w:rFonts w:hint="eastAsia"/>
              </w:rPr>
              <w:t>政府采购促进中小企业发展（监狱企业、残疾人福利性单位视同微型企业）、支持合同信用融资等方面的政策。</w:t>
            </w:r>
          </w:p>
        </w:tc>
      </w:tr>
      <w:tr w14:paraId="2BDED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3AABEF0">
            <w:pPr>
              <w:jc w:val="center"/>
              <w:rPr>
                <w:rFonts w:hint="eastAsia"/>
              </w:rPr>
            </w:pPr>
            <w:r>
              <w:rPr>
                <w:rFonts w:hint="eastAsia"/>
              </w:rPr>
              <w:t>11</w:t>
            </w:r>
          </w:p>
        </w:tc>
        <w:tc>
          <w:tcPr>
            <w:tcW w:w="2864" w:type="dxa"/>
            <w:noWrap w:val="0"/>
            <w:tcFitText/>
            <w:vAlign w:val="center"/>
          </w:tcPr>
          <w:p w14:paraId="55126A8C">
            <w:pPr>
              <w:jc w:val="center"/>
              <w:rPr>
                <w:rFonts w:hint="eastAsia"/>
              </w:rPr>
            </w:pPr>
            <w:r>
              <w:rPr>
                <w:rFonts w:hint="eastAsia"/>
              </w:rPr>
              <w:t>特定资格要求</w:t>
            </w:r>
          </w:p>
        </w:tc>
        <w:tc>
          <w:tcPr>
            <w:tcW w:w="4774" w:type="dxa"/>
            <w:noWrap w:val="0"/>
            <w:tcFitText/>
            <w:vAlign w:val="center"/>
          </w:tcPr>
          <w:p w14:paraId="2DA8F0B0">
            <w:pPr>
              <w:jc w:val="center"/>
              <w:rPr>
                <w:rFonts w:hint="eastAsia"/>
              </w:rPr>
            </w:pPr>
            <w:r>
              <w:rPr>
                <w:rFonts w:hint="eastAsia"/>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2FEFEE3D">
            <w:pPr>
              <w:jc w:val="center"/>
              <w:rPr>
                <w:rFonts w:hint="eastAsia"/>
              </w:rPr>
            </w:pPr>
            <w:r>
              <w:rPr>
                <w:rFonts w:hint="eastAsia"/>
              </w:rPr>
              <w:t>备注:--</w:t>
            </w:r>
          </w:p>
        </w:tc>
      </w:tr>
      <w:bookmarkEnd w:id="341"/>
    </w:tbl>
    <w:p w14:paraId="70810752">
      <w:pPr>
        <w:rPr>
          <w:rFonts w:hint="eastAsia"/>
        </w:rPr>
      </w:pPr>
    </w:p>
    <w:p w14:paraId="5C469009">
      <w:pPr>
        <w:rPr>
          <w:rFonts w:hint="eastAsia"/>
          <w:b/>
          <w:bCs/>
        </w:rPr>
      </w:pPr>
      <w:r>
        <w:rPr>
          <w:rFonts w:hint="eastAsia"/>
          <w:b/>
          <w:bCs/>
        </w:rPr>
        <w:t>备注：</w:t>
      </w:r>
    </w:p>
    <w:p w14:paraId="1A0A2051">
      <w:pPr>
        <w:pStyle w:val="30"/>
        <w:numPr>
          <w:ilvl w:val="0"/>
          <w:numId w:val="21"/>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2CDF39E8">
      <w:pPr>
        <w:pStyle w:val="30"/>
        <w:numPr>
          <w:ilvl w:val="0"/>
          <w:numId w:val="21"/>
        </w:numPr>
        <w:rPr>
          <w:rFonts w:hint="eastAsia"/>
        </w:rPr>
      </w:pPr>
      <w:r>
        <w:rPr>
          <w:rFonts w:hint="eastAsia"/>
          <w:lang w:val="zh-CN"/>
        </w:rPr>
        <w:t>信用信息核</w:t>
      </w:r>
      <w:r>
        <w:rPr>
          <w:rFonts w:hint="eastAsia"/>
        </w:rPr>
        <w:t>查</w:t>
      </w:r>
    </w:p>
    <w:p w14:paraId="1236B47A">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72F58DB9">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0DACF2B2">
      <w:pPr>
        <w:pStyle w:val="30"/>
        <w:numPr>
          <w:ilvl w:val="0"/>
          <w:numId w:val="21"/>
        </w:numPr>
        <w:rPr>
          <w:rFonts w:hint="eastAsia"/>
        </w:rPr>
      </w:pPr>
      <w:r>
        <w:t>对于投标文件中有任意一条不满足上表要求的将导致其</w:t>
      </w:r>
      <w:r>
        <w:rPr>
          <w:b/>
          <w:bCs/>
        </w:rPr>
        <w:t>投标无效</w:t>
      </w:r>
      <w:r>
        <w:t>，不进入下一项评审。</w:t>
      </w:r>
      <w:bookmarkEnd w:id="332"/>
      <w:bookmarkEnd w:id="333"/>
      <w:bookmarkEnd w:id="334"/>
      <w:bookmarkEnd w:id="335"/>
      <w:bookmarkEnd w:id="336"/>
      <w:bookmarkEnd w:id="337"/>
      <w:bookmarkEnd w:id="338"/>
      <w:bookmarkEnd w:id="339"/>
    </w:p>
    <w:p w14:paraId="0CAE4F02">
      <w:pPr>
        <w:pStyle w:val="40"/>
        <w:rPr>
          <w:rFonts w:hint="eastAsia"/>
        </w:rPr>
      </w:pPr>
      <w:r>
        <w:br w:type="page"/>
      </w:r>
    </w:p>
    <w:p w14:paraId="5C99668F">
      <w:pPr>
        <w:pStyle w:val="2"/>
        <w:numPr>
          <w:ilvl w:val="0"/>
          <w:numId w:val="2"/>
        </w:numPr>
        <w:rPr>
          <w:rFonts w:hint="eastAsia"/>
        </w:rPr>
      </w:pPr>
      <w:bookmarkStart w:id="342" w:name="_Toc163492899"/>
      <w:bookmarkStart w:id="343" w:name="_Toc256000017"/>
      <w:r>
        <w:rPr>
          <w:rFonts w:hint="eastAsia"/>
        </w:rPr>
        <w:t>评标办法</w:t>
      </w:r>
      <w:bookmarkEnd w:id="340"/>
      <w:r>
        <w:rPr>
          <w:rFonts w:hint="eastAsia"/>
        </w:rPr>
        <w:t>及标准</w:t>
      </w:r>
      <w:bookmarkEnd w:id="342"/>
      <w:bookmarkEnd w:id="343"/>
      <w:bookmarkStart w:id="344" w:name="目录_第五章_评分标准_60"/>
      <w:r>
        <w:rPr>
          <w:rFonts w:hint="eastAsia"/>
        </w:rPr>
        <w:t xml:space="preserve"> </w:t>
      </w:r>
      <w:bookmarkEnd w:id="344"/>
    </w:p>
    <w:p w14:paraId="19BA2AB9">
      <w:pPr>
        <w:pStyle w:val="28"/>
        <w:rPr>
          <w:rFonts w:hint="eastAsia"/>
        </w:rPr>
      </w:pPr>
      <w:r>
        <w:rPr>
          <w:rFonts w:hint="eastAsia"/>
        </w:rPr>
        <w:t>根据《中华人民共和国政府采购法》及其实施条例、《政府采购货物和服务招标投标管理办法》相关法律法规确定以下评标办法及标准。</w:t>
      </w:r>
    </w:p>
    <w:p w14:paraId="29E14318">
      <w:pPr>
        <w:pStyle w:val="3"/>
        <w:numPr>
          <w:ilvl w:val="0"/>
          <w:numId w:val="22"/>
        </w:numPr>
        <w:rPr>
          <w:rFonts w:hint="eastAsia"/>
          <w:lang w:val="zh-CN"/>
        </w:rPr>
      </w:pPr>
      <w:bookmarkStart w:id="345" w:name="_Toc163492900"/>
      <w:bookmarkStart w:id="346" w:name="_Toc256000018"/>
      <w:bookmarkStart w:id="347" w:name="_Toc272247709"/>
      <w:bookmarkStart w:id="348" w:name="_Toc155185905"/>
      <w:bookmarkStart w:id="349" w:name="_Toc140132826"/>
      <w:bookmarkStart w:id="350" w:name="_Toc494561962"/>
      <w:bookmarkStart w:id="351" w:name="_Toc109900322"/>
      <w:bookmarkStart w:id="352" w:name="_Toc109899903"/>
      <w:bookmarkStart w:id="353" w:name="_Toc278891606"/>
      <w:bookmarkStart w:id="354" w:name="_Toc61280402"/>
      <w:bookmarkStart w:id="355" w:name="_Toc511894518"/>
      <w:bookmarkStart w:id="356" w:name="_Toc109899484"/>
      <w:r>
        <w:rPr>
          <w:rFonts w:hint="eastAsia"/>
          <w:lang w:val="zh-CN"/>
        </w:rPr>
        <w:t>评标办法前附表</w:t>
      </w:r>
      <w:bookmarkEnd w:id="345"/>
      <w:bookmarkEnd w:id="346"/>
    </w:p>
    <w:p w14:paraId="543EDA52">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4DCDA2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BB7C3DE">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47BB8C1">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11E4654">
            <w:pPr>
              <w:pStyle w:val="40"/>
              <w:jc w:val="center"/>
              <w:rPr>
                <w:rFonts w:hint="eastAsia"/>
                <w:b/>
                <w:bCs/>
              </w:rPr>
            </w:pPr>
            <w:r>
              <w:rPr>
                <w:rFonts w:hint="eastAsia"/>
                <w:b/>
                <w:bCs/>
              </w:rPr>
              <w:t>内  容</w:t>
            </w:r>
          </w:p>
        </w:tc>
      </w:tr>
      <w:tr w14:paraId="2889BE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7C4628DE">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21EFA8AC">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5EDD6505">
            <w:pPr>
              <w:pStyle w:val="40"/>
              <w:numPr>
                <w:ilvl w:val="0"/>
                <w:numId w:val="23"/>
              </w:numPr>
              <w:rPr>
                <w:ins w:id="6" w:author="newborn" w:date="2026-01-29T16:43:58Z"/>
                <w:rFonts w:hint="default"/>
              </w:rPr>
            </w:pPr>
            <w:ins w:id="7" w:author="newborn" w:date="2026-01-29T16:43:58Z">
              <w:r>
                <w:rPr/>
                <w:t>投标报价低于全部通过符合性审查供应商投标报价平均值</w:t>
              </w:r>
              <w:bookmarkStart w:id="357" w:name="hbzc_第五章_dyqgfhxpjz_s_低于符合性平均值_60_1_r_y"/>
              <w:r>
                <w:rPr/>
                <w:t>65</w:t>
              </w:r>
              <w:bookmarkEnd w:id="357"/>
            </w:ins>
            <w:ins w:id="8" w:author="newborn" w:date="2026-01-29T16:43:58Z">
              <w:r>
                <w:rPr>
                  <w:rFonts w:hint="default"/>
                </w:rPr>
                <w:t>％的（注：此处由采购人根据项目实际情况填写，填写范围不得低于50％，最高不得超过65％）；</w:t>
              </w:r>
            </w:ins>
          </w:p>
          <w:p w14:paraId="59B8DE11">
            <w:pPr>
              <w:pStyle w:val="40"/>
              <w:numPr>
                <w:ilvl w:val="0"/>
                <w:numId w:val="23"/>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58" w:name="hbzc_第五章_dyqgfhxcdj_s_低于符合性次低价_60_2_r_y"/>
              <w:r>
                <w:rPr>
                  <w:rFonts w:hint="default"/>
                </w:rPr>
                <w:t>65</w:t>
              </w:r>
              <w:bookmarkEnd w:id="358"/>
              <w:r>
                <w:rPr>
                  <w:rFonts w:hint="default"/>
                </w:rPr>
                <w:t>％的（注：此处由采购人根据项目实际情况填写，填写范围不得低于50％，最高不得超过65％）；</w:t>
              </w:r>
            </w:ins>
          </w:p>
          <w:p w14:paraId="4676A22E">
            <w:pPr>
              <w:pStyle w:val="40"/>
              <w:numPr>
                <w:ilvl w:val="0"/>
                <w:numId w:val="23"/>
              </w:numPr>
              <w:rPr>
                <w:ins w:id="11" w:author="newborn" w:date="2026-01-29T16:43:58Z"/>
                <w:rFonts w:hint="eastAsia"/>
                <w:b/>
                <w:bCs/>
              </w:rPr>
            </w:pPr>
            <w:ins w:id="12" w:author="newborn" w:date="2026-01-29T16:43:58Z">
              <w:r>
                <w:rPr>
                  <w:rFonts w:hint="default"/>
                </w:rPr>
                <w:t>投标报价低于采购项目最高限价</w:t>
              </w:r>
              <w:bookmarkStart w:id="359" w:name="hbzc_第五章_dyzgxj_s_低于最高限价_60_3_r_y"/>
              <w:r>
                <w:rPr>
                  <w:rFonts w:hint="default"/>
                </w:rPr>
                <w:t>65</w:t>
              </w:r>
              <w:bookmarkEnd w:id="359"/>
              <w:r>
                <w:rPr>
                  <w:rFonts w:hint="default"/>
                </w:rPr>
                <w:t>％的（注：此处由采购人根据项目实际情况填写，填写范围不得低于45％，最高不得超过65％）；</w:t>
              </w:r>
            </w:ins>
          </w:p>
          <w:p w14:paraId="5E78B841">
            <w:pPr>
              <w:pStyle w:val="40"/>
              <w:numPr>
                <w:ilvl w:val="0"/>
                <w:numId w:val="23"/>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395970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0714AEAD">
            <w:pPr>
              <w:pStyle w:val="40"/>
              <w:jc w:val="center"/>
              <w:rPr>
                <w:rFonts w:hint="eastAsia"/>
              </w:rPr>
            </w:pPr>
            <w:r>
              <w:t>7.1</w:t>
            </w:r>
          </w:p>
        </w:tc>
        <w:tc>
          <w:tcPr>
            <w:tcW w:w="1720" w:type="dxa"/>
            <w:tcBorders>
              <w:top w:val="single" w:color="auto" w:sz="4" w:space="0"/>
            </w:tcBorders>
            <w:vAlign w:val="center"/>
          </w:tcPr>
          <w:p w14:paraId="228F666D">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7C4E12A5">
            <w:pPr>
              <w:pStyle w:val="40"/>
              <w:rPr>
                <w:rFonts w:hint="eastAsia"/>
              </w:rPr>
            </w:pPr>
            <w:r>
              <w:rPr>
                <w:rFonts w:hint="eastAsia"/>
              </w:rPr>
              <w:t>（1）</w:t>
            </w:r>
            <w:r>
              <w:t>投标文件中开标一览表内容与投标文件中相应内容不一致的，以开标一览表为准</w:t>
            </w:r>
            <w:r>
              <w:rPr>
                <w:rFonts w:hint="eastAsia"/>
              </w:rPr>
              <w:t>；</w:t>
            </w:r>
          </w:p>
          <w:p w14:paraId="1AA1CB45">
            <w:pPr>
              <w:pStyle w:val="40"/>
              <w:rPr>
                <w:rFonts w:hint="eastAsia"/>
              </w:rPr>
            </w:pPr>
            <w:r>
              <w:rPr>
                <w:rFonts w:hint="eastAsia"/>
              </w:rPr>
              <w:t>（2）</w:t>
            </w:r>
            <w:r>
              <w:t>大写金额和小写金额不一致的，以大写金额为准</w:t>
            </w:r>
            <w:r>
              <w:rPr>
                <w:rFonts w:hint="eastAsia"/>
              </w:rPr>
              <w:t>；</w:t>
            </w:r>
          </w:p>
          <w:p w14:paraId="5E6CF4AE">
            <w:pPr>
              <w:pStyle w:val="40"/>
              <w:rPr>
                <w:rFonts w:hint="eastAsia"/>
              </w:rPr>
            </w:pPr>
            <w:r>
              <w:rPr>
                <w:rFonts w:hint="eastAsia"/>
              </w:rPr>
              <w:t>（3）</w:t>
            </w:r>
            <w:r>
              <w:t>单价金额小数点或百分比有明显错位的，以开标一览表的总价为准，并修改单价</w:t>
            </w:r>
            <w:r>
              <w:rPr>
                <w:rFonts w:hint="eastAsia"/>
              </w:rPr>
              <w:t>；</w:t>
            </w:r>
          </w:p>
          <w:p w14:paraId="180B3357">
            <w:pPr>
              <w:pStyle w:val="40"/>
              <w:rPr>
                <w:rFonts w:hint="eastAsia"/>
              </w:rPr>
            </w:pPr>
            <w:r>
              <w:rPr>
                <w:rFonts w:hint="eastAsia"/>
              </w:rPr>
              <w:t>（4）</w:t>
            </w:r>
            <w:r>
              <w:t>总价金额与按单价汇总金额不一致的，以单价金额计算结果为准</w:t>
            </w:r>
            <w:r>
              <w:rPr>
                <w:rFonts w:hint="eastAsia"/>
              </w:rPr>
              <w:t>；</w:t>
            </w:r>
          </w:p>
          <w:p w14:paraId="4CA56EE0">
            <w:pPr>
              <w:pStyle w:val="40"/>
              <w:rPr>
                <w:rFonts w:hint="eastAsia"/>
              </w:rPr>
            </w:pPr>
            <w:r>
              <w:rPr>
                <w:rFonts w:hint="eastAsia"/>
              </w:rPr>
              <w:t>（5）</w:t>
            </w:r>
            <w:r>
              <w:t>同时出现两种以上不一致的，按照前款规定的顺序修正</w:t>
            </w:r>
            <w:r>
              <w:rPr>
                <w:rFonts w:hint="eastAsia"/>
              </w:rPr>
              <w:t>。</w:t>
            </w:r>
          </w:p>
          <w:p w14:paraId="45C411FD">
            <w:pPr>
              <w:pStyle w:val="40"/>
              <w:rPr>
                <w:rFonts w:hint="eastAsia"/>
              </w:rPr>
            </w:pPr>
          </w:p>
        </w:tc>
      </w:tr>
      <w:tr w14:paraId="13FE7D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3B98D0B">
            <w:pPr>
              <w:pStyle w:val="40"/>
              <w:jc w:val="center"/>
              <w:rPr>
                <w:rFonts w:hint="eastAsia"/>
              </w:rPr>
            </w:pPr>
            <w:r>
              <w:rPr>
                <w:rFonts w:hint="eastAsia"/>
              </w:rPr>
              <w:t>8</w:t>
            </w:r>
            <w:r>
              <w:t>.2</w:t>
            </w:r>
          </w:p>
        </w:tc>
        <w:tc>
          <w:tcPr>
            <w:tcW w:w="1720" w:type="dxa"/>
            <w:vAlign w:val="center"/>
          </w:tcPr>
          <w:p w14:paraId="5C52B282">
            <w:pPr>
              <w:pStyle w:val="40"/>
              <w:rPr>
                <w:rFonts w:hint="eastAsia"/>
              </w:rPr>
            </w:pPr>
            <w:r>
              <w:rPr>
                <w:rFonts w:hint="eastAsia"/>
              </w:rPr>
              <w:t>评标方法</w:t>
            </w:r>
          </w:p>
        </w:tc>
        <w:tc>
          <w:tcPr>
            <w:tcW w:w="5841" w:type="dxa"/>
            <w:vAlign w:val="center"/>
          </w:tcPr>
          <w:p w14:paraId="0A965E02">
            <w:pPr>
              <w:pStyle w:val="40"/>
              <w:rPr>
                <w:rFonts w:hint="eastAsia"/>
              </w:rPr>
            </w:pPr>
            <w:r>
              <w:rPr>
                <w:rFonts w:hint="eastAsia"/>
              </w:rPr>
              <w:t>综合评分法</w:t>
            </w:r>
          </w:p>
        </w:tc>
      </w:tr>
      <w:tr w14:paraId="30312A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3BAA816">
            <w:pPr>
              <w:pStyle w:val="40"/>
              <w:jc w:val="center"/>
              <w:rPr>
                <w:rFonts w:hint="eastAsia"/>
              </w:rPr>
            </w:pPr>
            <w:r>
              <w:rPr>
                <w:rFonts w:hint="eastAsia"/>
              </w:rPr>
              <w:t>1</w:t>
            </w:r>
            <w:r>
              <w:t>2.1</w:t>
            </w:r>
          </w:p>
        </w:tc>
        <w:tc>
          <w:tcPr>
            <w:tcW w:w="1720" w:type="dxa"/>
            <w:vAlign w:val="center"/>
          </w:tcPr>
          <w:p w14:paraId="51AA41AB">
            <w:pPr>
              <w:pStyle w:val="40"/>
              <w:rPr>
                <w:rFonts w:hint="eastAsia"/>
              </w:rPr>
            </w:pPr>
            <w:r>
              <w:rPr>
                <w:rFonts w:hint="eastAsia"/>
              </w:rPr>
              <w:t>相同品牌中标候选人推荐方式</w:t>
            </w:r>
          </w:p>
        </w:tc>
        <w:tc>
          <w:tcPr>
            <w:tcW w:w="5841" w:type="dxa"/>
            <w:vAlign w:val="center"/>
          </w:tcPr>
          <w:p w14:paraId="478FB8C9">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7F42D2E3">
            <w:pPr>
              <w:pStyle w:val="40"/>
              <w:rPr>
                <w:rFonts w:hint="eastAsia"/>
              </w:rPr>
            </w:pPr>
          </w:p>
        </w:tc>
      </w:tr>
      <w:tr w14:paraId="5AB97D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634F86D">
            <w:pPr>
              <w:pStyle w:val="40"/>
              <w:jc w:val="center"/>
              <w:rPr>
                <w:rFonts w:hint="eastAsia"/>
              </w:rPr>
            </w:pPr>
            <w:r>
              <w:rPr>
                <w:rFonts w:hint="eastAsia"/>
              </w:rPr>
              <w:t>1</w:t>
            </w:r>
            <w:r>
              <w:t>3</w:t>
            </w:r>
          </w:p>
        </w:tc>
        <w:tc>
          <w:tcPr>
            <w:tcW w:w="1720" w:type="dxa"/>
            <w:vAlign w:val="center"/>
          </w:tcPr>
          <w:p w14:paraId="3510CB6A">
            <w:pPr>
              <w:pStyle w:val="40"/>
              <w:rPr>
                <w:rFonts w:hint="eastAsia"/>
              </w:rPr>
            </w:pPr>
            <w:r>
              <w:rPr>
                <w:rFonts w:hint="eastAsia"/>
              </w:rPr>
              <w:t>中标候选人排序方式</w:t>
            </w:r>
          </w:p>
        </w:tc>
        <w:tc>
          <w:tcPr>
            <w:tcW w:w="5841" w:type="dxa"/>
            <w:vAlign w:val="center"/>
          </w:tcPr>
          <w:p w14:paraId="76D5DDE1">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8A0E14C">
            <w:pPr>
              <w:pStyle w:val="40"/>
              <w:rPr>
                <w:rFonts w:hint="eastAsia"/>
              </w:rPr>
            </w:pPr>
          </w:p>
        </w:tc>
      </w:tr>
    </w:tbl>
    <w:p w14:paraId="5F8880CD">
      <w:pPr>
        <w:rPr>
          <w:rFonts w:hint="eastAsia"/>
          <w:b/>
          <w:bCs/>
        </w:rPr>
      </w:pPr>
    </w:p>
    <w:p w14:paraId="33EC33BB">
      <w:pPr>
        <w:pStyle w:val="3"/>
        <w:numPr>
          <w:ilvl w:val="0"/>
          <w:numId w:val="22"/>
        </w:numPr>
        <w:rPr>
          <w:rFonts w:hint="eastAsia"/>
          <w:lang w:val="zh-CN"/>
        </w:rPr>
      </w:pPr>
      <w:bookmarkStart w:id="360" w:name="_Toc163492901"/>
      <w:bookmarkStart w:id="361" w:name="_Toc256000019"/>
      <w:r>
        <w:rPr>
          <w:rFonts w:hint="eastAsia"/>
          <w:lang w:val="zh-CN"/>
        </w:rPr>
        <w:t>评标程序</w:t>
      </w:r>
      <w:bookmarkEnd w:id="347"/>
      <w:bookmarkEnd w:id="348"/>
      <w:bookmarkEnd w:id="349"/>
      <w:bookmarkEnd w:id="350"/>
      <w:bookmarkEnd w:id="351"/>
      <w:bookmarkEnd w:id="352"/>
      <w:bookmarkEnd w:id="353"/>
      <w:bookmarkEnd w:id="354"/>
      <w:bookmarkEnd w:id="355"/>
      <w:bookmarkEnd w:id="356"/>
      <w:bookmarkEnd w:id="360"/>
      <w:bookmarkEnd w:id="361"/>
    </w:p>
    <w:p w14:paraId="2812AB82">
      <w:pPr>
        <w:pStyle w:val="4"/>
        <w:numPr>
          <w:ilvl w:val="0"/>
          <w:numId w:val="24"/>
        </w:numPr>
        <w:rPr>
          <w:rFonts w:hint="eastAsia"/>
          <w:lang w:val="zh-CN"/>
        </w:rPr>
      </w:pPr>
      <w:bookmarkStart w:id="362" w:name="_Toc163492902"/>
      <w:r>
        <w:rPr>
          <w:rFonts w:hint="eastAsia"/>
          <w:lang w:val="zh-CN"/>
        </w:rPr>
        <w:t>符合性审查</w:t>
      </w:r>
      <w:bookmarkEnd w:id="362"/>
    </w:p>
    <w:p w14:paraId="25AA993D">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50471AB6">
      <w:pPr>
        <w:numPr>
          <w:ilvl w:val="255"/>
          <w:numId w:val="0"/>
        </w:numPr>
        <w:ind w:firstLine="472" w:firstLineChars="196"/>
        <w:rPr>
          <w:rFonts w:hint="eastAsia"/>
          <w:b/>
          <w:bCs/>
          <w:lang w:val="zh-CN"/>
        </w:rPr>
      </w:pPr>
      <w:bookmarkStart w:id="363" w:name="_Hlk161614521"/>
      <w:r>
        <w:rPr>
          <w:rFonts w:hint="eastAsia"/>
          <w:b/>
          <w:bCs/>
        </w:rPr>
        <w:t>2.同品牌检查：</w:t>
      </w:r>
    </w:p>
    <w:p w14:paraId="09937427">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65BC6989">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44EEB2FD">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63"/>
    <w:p w14:paraId="164CDBDE">
      <w:pPr>
        <w:pStyle w:val="4"/>
        <w:numPr>
          <w:ilvl w:val="0"/>
          <w:numId w:val="24"/>
        </w:numPr>
        <w:rPr>
          <w:rFonts w:hint="eastAsia"/>
          <w:lang w:val="zh-CN"/>
        </w:rPr>
      </w:pPr>
      <w:bookmarkStart w:id="364" w:name="_Toc155185907"/>
      <w:bookmarkStart w:id="365" w:name="_Toc102114946"/>
      <w:bookmarkStart w:id="366" w:name="_Toc102116048"/>
      <w:bookmarkStart w:id="367" w:name="_Toc102119879"/>
      <w:bookmarkStart w:id="368" w:name="_Toc102116178"/>
      <w:bookmarkStart w:id="369" w:name="_Toc102056244"/>
      <w:bookmarkStart w:id="370" w:name="_Toc102057744"/>
      <w:bookmarkStart w:id="371" w:name="_Toc163492903"/>
      <w:bookmarkStart w:id="372" w:name="_Toc492403836"/>
      <w:bookmarkStart w:id="373" w:name="_Toc493702305"/>
      <w:bookmarkStart w:id="374" w:name="_Toc27945260"/>
      <w:r>
        <w:rPr>
          <w:rFonts w:hint="eastAsia"/>
          <w:lang w:val="zh-CN"/>
        </w:rPr>
        <w:t>投标文件澄清</w:t>
      </w:r>
      <w:bookmarkEnd w:id="364"/>
      <w:bookmarkEnd w:id="365"/>
      <w:bookmarkEnd w:id="366"/>
      <w:bookmarkEnd w:id="367"/>
      <w:bookmarkEnd w:id="368"/>
      <w:bookmarkEnd w:id="369"/>
      <w:bookmarkEnd w:id="370"/>
      <w:r>
        <w:rPr>
          <w:rFonts w:hint="eastAsia"/>
        </w:rPr>
        <w:t>及修正</w:t>
      </w:r>
      <w:bookmarkEnd w:id="371"/>
    </w:p>
    <w:p w14:paraId="2FB6BCA6">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4C3097D8">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540ECB37">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4381DE96">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44BACB04">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2799725C">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255F2504">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0B48524C">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2D4402A7">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6A8B4B54">
      <w:pPr>
        <w:pStyle w:val="28"/>
        <w:rPr>
          <w:rFonts w:hint="eastAsia"/>
        </w:rPr>
      </w:pPr>
      <w:r>
        <w:t>7.投标文件报价出现前后不一致的，按照下列规定修正：</w:t>
      </w:r>
    </w:p>
    <w:p w14:paraId="08EBD6EE">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03C48DE0">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069A3C3E">
      <w:pPr>
        <w:pStyle w:val="4"/>
        <w:numPr>
          <w:ilvl w:val="0"/>
          <w:numId w:val="24"/>
        </w:numPr>
        <w:rPr>
          <w:rFonts w:hint="eastAsia"/>
        </w:rPr>
      </w:pPr>
      <w:bookmarkStart w:id="375" w:name="_Toc163492904"/>
      <w:bookmarkStart w:id="376" w:name="_Toc102116179"/>
      <w:bookmarkStart w:id="377" w:name="_Toc102116049"/>
      <w:bookmarkStart w:id="378" w:name="_Toc102114947"/>
      <w:bookmarkStart w:id="379" w:name="_Toc102056245"/>
      <w:bookmarkStart w:id="380" w:name="_Toc155185908"/>
      <w:bookmarkStart w:id="381" w:name="_Toc102057745"/>
      <w:bookmarkStart w:id="382" w:name="_Toc102119880"/>
      <w:r>
        <w:rPr>
          <w:rFonts w:hint="eastAsia"/>
        </w:rPr>
        <w:t>比较和评价</w:t>
      </w:r>
      <w:bookmarkEnd w:id="375"/>
    </w:p>
    <w:p w14:paraId="76B9CF76">
      <w:pPr>
        <w:pStyle w:val="28"/>
        <w:rPr>
          <w:rFonts w:hint="eastAsia"/>
          <w:b/>
          <w:bCs/>
        </w:rPr>
      </w:pPr>
      <w:r>
        <w:rPr>
          <w:rFonts w:hint="eastAsia"/>
          <w:b/>
          <w:bCs/>
        </w:rPr>
        <w:t>8</w:t>
      </w:r>
      <w:r>
        <w:rPr>
          <w:b/>
          <w:bCs/>
        </w:rPr>
        <w:t>.</w:t>
      </w:r>
      <w:r>
        <w:rPr>
          <w:rFonts w:hint="eastAsia"/>
          <w:b/>
          <w:bCs/>
        </w:rPr>
        <w:t>评标方法</w:t>
      </w:r>
    </w:p>
    <w:p w14:paraId="416D7E4E">
      <w:pPr>
        <w:pStyle w:val="28"/>
        <w:rPr>
          <w:rFonts w:hint="eastAsia"/>
        </w:rPr>
      </w:pPr>
      <w:r>
        <w:t>8.1综合评分法，是指投标文件满足招标文件全部实质性要求，且按照评审因素的量化指标评审得分最高的投标人为中标候选人的评标方法。</w:t>
      </w:r>
      <w:bookmarkStart w:id="383" w:name="_Hlk161739908"/>
      <w:r>
        <w:t>最低评标价法</w:t>
      </w:r>
      <w:bookmarkEnd w:id="383"/>
      <w:r>
        <w:t>，是指投标文件满足招标文件全部实质性要求，且投标报价最低的投标人为中标候选人的评标方法。</w:t>
      </w:r>
    </w:p>
    <w:p w14:paraId="1618673D">
      <w:pPr>
        <w:pStyle w:val="28"/>
        <w:rPr>
          <w:rFonts w:hint="eastAsia"/>
        </w:rPr>
      </w:pPr>
      <w:r>
        <w:t>8.2本项目评标方法详见《评标办法前附表》。</w:t>
      </w:r>
    </w:p>
    <w:p w14:paraId="24DC1D26">
      <w:pPr>
        <w:pStyle w:val="28"/>
        <w:rPr>
          <w:rFonts w:hint="eastAsia"/>
          <w:b/>
          <w:bCs/>
        </w:rPr>
      </w:pPr>
      <w:r>
        <w:rPr>
          <w:rFonts w:hint="eastAsia"/>
          <w:b/>
          <w:bCs/>
        </w:rPr>
        <w:t>9</w:t>
      </w:r>
      <w:r>
        <w:rPr>
          <w:b/>
          <w:bCs/>
        </w:rPr>
        <w:t>.综合评分法</w:t>
      </w:r>
    </w:p>
    <w:p w14:paraId="5051D03C">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66A472E3">
      <w:pPr>
        <w:pStyle w:val="28"/>
        <w:rPr>
          <w:rFonts w:hint="eastAsia"/>
        </w:rPr>
      </w:pPr>
      <w:r>
        <w:t>9.2投标报价评审</w:t>
      </w:r>
    </w:p>
    <w:p w14:paraId="62151B4E">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1015C8B7">
      <w:pPr>
        <w:pStyle w:val="28"/>
        <w:rPr>
          <w:rFonts w:hint="eastAsia"/>
        </w:rPr>
      </w:pPr>
      <w:r>
        <w:rPr>
          <w:rFonts w:hint="eastAsia"/>
        </w:rPr>
        <w:t>投标报价得分</w:t>
      </w:r>
      <w:r>
        <w:t>=(评标基准价／投标报价)×100</w:t>
      </w:r>
    </w:p>
    <w:p w14:paraId="6324390C">
      <w:pPr>
        <w:pStyle w:val="28"/>
        <w:rPr>
          <w:rFonts w:hint="eastAsia"/>
        </w:rPr>
      </w:pPr>
      <w:r>
        <w:rPr>
          <w:rFonts w:hint="eastAsia"/>
        </w:rPr>
        <w:t>评标过程中，不得去掉报价中的最高报价和最低报价。</w:t>
      </w:r>
    </w:p>
    <w:p w14:paraId="5469B74B">
      <w:pPr>
        <w:pStyle w:val="28"/>
        <w:rPr>
          <w:rFonts w:hint="eastAsia"/>
        </w:rPr>
      </w:pPr>
      <w:r>
        <w:rPr>
          <w:rFonts w:hint="eastAsia"/>
        </w:rPr>
        <w:t>（</w:t>
      </w:r>
      <w:r>
        <w:t>2）除算术修正和落实政府采购政策的价格扣除外，不对投标报价进行调整；</w:t>
      </w:r>
    </w:p>
    <w:p w14:paraId="541D5EBE">
      <w:pPr>
        <w:pStyle w:val="28"/>
        <w:rPr>
          <w:rFonts w:hint="eastAsia"/>
        </w:rPr>
      </w:pPr>
      <w:r>
        <w:rPr>
          <w:rFonts w:hint="eastAsia"/>
        </w:rPr>
        <w:t>（</w:t>
      </w:r>
      <w:r>
        <w:t>3）价格权重见</w:t>
      </w:r>
      <w:r>
        <w:rPr>
          <w:rFonts w:hint="eastAsia"/>
        </w:rPr>
        <w:t>本章</w:t>
      </w:r>
      <w:r>
        <w:t>《评分标准》。</w:t>
      </w:r>
    </w:p>
    <w:p w14:paraId="1628D334">
      <w:pPr>
        <w:pStyle w:val="28"/>
        <w:rPr>
          <w:rFonts w:hint="eastAsia"/>
        </w:rPr>
      </w:pPr>
      <w:r>
        <w:t>9.3商务技术评审</w:t>
      </w:r>
    </w:p>
    <w:p w14:paraId="6CD93293">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6B5F4ECB">
      <w:pPr>
        <w:pStyle w:val="28"/>
        <w:rPr>
          <w:rFonts w:hint="eastAsia"/>
        </w:rPr>
      </w:pPr>
      <w:r>
        <w:rPr>
          <w:rFonts w:hint="eastAsia"/>
        </w:rPr>
        <w:t>9</w:t>
      </w:r>
      <w:r>
        <w:t>.4</w:t>
      </w:r>
      <w:r>
        <w:rPr>
          <w:rFonts w:hint="eastAsia"/>
        </w:rPr>
        <w:t>计分办法及复核</w:t>
      </w:r>
    </w:p>
    <w:p w14:paraId="5AAE3EB4">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33CC2624">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774AB8B4">
      <w:pPr>
        <w:pStyle w:val="28"/>
        <w:numPr>
          <w:ilvl w:val="0"/>
          <w:numId w:val="25"/>
        </w:numPr>
        <w:rPr>
          <w:rFonts w:hint="eastAsia"/>
        </w:rPr>
      </w:pPr>
      <w:r>
        <w:t>分值汇总计算错误的；</w:t>
      </w:r>
    </w:p>
    <w:p w14:paraId="32A6B8E4">
      <w:pPr>
        <w:pStyle w:val="28"/>
        <w:numPr>
          <w:ilvl w:val="0"/>
          <w:numId w:val="25"/>
        </w:numPr>
        <w:rPr>
          <w:rFonts w:hint="eastAsia"/>
        </w:rPr>
      </w:pPr>
      <w:r>
        <w:t>分项评分超出评分标准范围的；</w:t>
      </w:r>
    </w:p>
    <w:p w14:paraId="5092B226">
      <w:pPr>
        <w:pStyle w:val="28"/>
        <w:numPr>
          <w:ilvl w:val="0"/>
          <w:numId w:val="25"/>
        </w:numPr>
        <w:rPr>
          <w:rFonts w:hint="eastAsia"/>
        </w:rPr>
      </w:pPr>
      <w:r>
        <w:t>评标委员会成员对客观评审因素评分不一致的；</w:t>
      </w:r>
    </w:p>
    <w:p w14:paraId="57342279">
      <w:pPr>
        <w:pStyle w:val="28"/>
        <w:numPr>
          <w:ilvl w:val="0"/>
          <w:numId w:val="25"/>
        </w:numPr>
        <w:rPr>
          <w:rFonts w:hint="eastAsia"/>
        </w:rPr>
      </w:pPr>
      <w:r>
        <w:t>经评标委员会认定评分畸高、畸低的</w:t>
      </w:r>
      <w:r>
        <w:rPr>
          <w:rFonts w:hint="eastAsia"/>
        </w:rPr>
        <w:t>。</w:t>
      </w:r>
    </w:p>
    <w:p w14:paraId="0017D8E1">
      <w:pPr>
        <w:pStyle w:val="28"/>
        <w:rPr>
          <w:rFonts w:hint="eastAsia"/>
        </w:rPr>
      </w:pPr>
      <w:r>
        <w:rPr>
          <w:rFonts w:hint="eastAsia"/>
        </w:rPr>
        <w:t>（3）</w:t>
      </w:r>
      <w:r>
        <w:t>各投标人的最终得分为评标委员会所有成员对各投标人评标得分汇总后的算术平均值。</w:t>
      </w:r>
    </w:p>
    <w:p w14:paraId="63AC063C">
      <w:pPr>
        <w:pStyle w:val="28"/>
        <w:rPr>
          <w:rFonts w:hint="eastAsia"/>
          <w:b/>
          <w:bCs/>
        </w:rPr>
      </w:pPr>
      <w:r>
        <w:rPr>
          <w:rFonts w:hint="eastAsia"/>
          <w:b/>
          <w:bCs/>
        </w:rPr>
        <w:t>1</w:t>
      </w:r>
      <w:r>
        <w:rPr>
          <w:b/>
          <w:bCs/>
        </w:rPr>
        <w:t>0.</w:t>
      </w:r>
      <w:r>
        <w:rPr>
          <w:rFonts w:hint="eastAsia"/>
          <w:b/>
          <w:bCs/>
        </w:rPr>
        <w:t>最低评标价法</w:t>
      </w:r>
    </w:p>
    <w:p w14:paraId="0C5D978A">
      <w:pPr>
        <w:pStyle w:val="28"/>
        <w:rPr>
          <w:rFonts w:hint="eastAsia"/>
        </w:rPr>
      </w:pPr>
      <w:r>
        <w:rPr>
          <w:rFonts w:hint="eastAsia"/>
        </w:rPr>
        <w:t>1</w:t>
      </w:r>
      <w:r>
        <w:t>0.1</w:t>
      </w:r>
      <w:r>
        <w:rPr>
          <w:rFonts w:hint="eastAsia"/>
        </w:rPr>
        <w:t>除算术修正和落实政府采购政策的价格扣除外，不对投标报价进行调整。</w:t>
      </w:r>
    </w:p>
    <w:p w14:paraId="77538006">
      <w:pPr>
        <w:pStyle w:val="28"/>
        <w:rPr>
          <w:rFonts w:hint="eastAsia"/>
          <w:b/>
          <w:bCs/>
        </w:rPr>
      </w:pPr>
      <w:r>
        <w:rPr>
          <w:rFonts w:hint="eastAsia"/>
          <w:b/>
          <w:bCs/>
        </w:rPr>
        <w:t>1</w:t>
      </w:r>
      <w:r>
        <w:rPr>
          <w:b/>
          <w:bCs/>
        </w:rPr>
        <w:t>1.</w:t>
      </w:r>
      <w:r>
        <w:rPr>
          <w:rFonts w:hint="eastAsia"/>
          <w:b/>
          <w:bCs/>
        </w:rPr>
        <w:t>政府采购政策评审</w:t>
      </w:r>
    </w:p>
    <w:p w14:paraId="2017B29F">
      <w:pPr>
        <w:pStyle w:val="28"/>
        <w:rPr>
          <w:rFonts w:hint="eastAsia"/>
        </w:rPr>
      </w:pPr>
      <w:r>
        <w:t>11.1</w:t>
      </w:r>
      <w:r>
        <w:rPr>
          <w:rFonts w:hint="eastAsia"/>
        </w:rPr>
        <w:t>价格扣除</w:t>
      </w:r>
    </w:p>
    <w:p w14:paraId="222713EE">
      <w:pPr>
        <w:pStyle w:val="28"/>
        <w:numPr>
          <w:ilvl w:val="0"/>
          <w:numId w:val="26"/>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6887CABD">
      <w:pPr>
        <w:pStyle w:val="28"/>
        <w:numPr>
          <w:ilvl w:val="0"/>
          <w:numId w:val="26"/>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4C591436">
      <w:pPr>
        <w:pStyle w:val="28"/>
        <w:numPr>
          <w:ilvl w:val="0"/>
          <w:numId w:val="26"/>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5F4112AE">
      <w:pPr>
        <w:pStyle w:val="28"/>
        <w:numPr>
          <w:ilvl w:val="0"/>
          <w:numId w:val="26"/>
        </w:numPr>
        <w:rPr>
          <w:rFonts w:hint="eastAsia"/>
        </w:rPr>
      </w:pPr>
      <w:r>
        <w:t>专门面向中小企业、预留部分采购份额面向中小企业采购的项目或采购包，评审时不再进行价格扣除。</w:t>
      </w:r>
    </w:p>
    <w:p w14:paraId="5E21ABF3">
      <w:pPr>
        <w:pStyle w:val="28"/>
        <w:numPr>
          <w:ilvl w:val="0"/>
          <w:numId w:val="26"/>
        </w:numPr>
        <w:rPr>
          <w:rFonts w:hint="eastAsia"/>
        </w:rPr>
      </w:pPr>
      <w:r>
        <w:rPr>
          <w:rFonts w:hint="eastAsia"/>
        </w:rPr>
        <w:t>当涉及政府采购政策叠加适用，统一在原投标报价的基础上进行价格扣除。</w:t>
      </w:r>
    </w:p>
    <w:p w14:paraId="6C4D964E">
      <w:pPr>
        <w:pStyle w:val="28"/>
        <w:rPr>
          <w:rFonts w:hint="eastAsia"/>
          <w:b/>
          <w:bCs/>
        </w:rPr>
      </w:pPr>
      <w:r>
        <w:rPr>
          <w:rFonts w:hint="eastAsia"/>
          <w:b/>
          <w:bCs/>
        </w:rPr>
        <w:t>1</w:t>
      </w:r>
      <w:r>
        <w:rPr>
          <w:b/>
          <w:bCs/>
        </w:rPr>
        <w:t>2.</w:t>
      </w:r>
      <w:r>
        <w:rPr>
          <w:rFonts w:hint="eastAsia"/>
          <w:b/>
          <w:bCs/>
        </w:rPr>
        <w:t>相同品牌处理原则</w:t>
      </w:r>
    </w:p>
    <w:p w14:paraId="3E007CC0">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594CC335">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6"/>
    <w:bookmarkEnd w:id="377"/>
    <w:bookmarkEnd w:id="378"/>
    <w:bookmarkEnd w:id="379"/>
    <w:bookmarkEnd w:id="380"/>
    <w:bookmarkEnd w:id="381"/>
    <w:bookmarkEnd w:id="382"/>
    <w:p w14:paraId="78F67E2D">
      <w:pPr>
        <w:pStyle w:val="4"/>
        <w:numPr>
          <w:ilvl w:val="0"/>
          <w:numId w:val="24"/>
        </w:numPr>
        <w:rPr>
          <w:rFonts w:hint="eastAsia"/>
          <w:lang w:val="zh-CN"/>
        </w:rPr>
      </w:pPr>
      <w:bookmarkStart w:id="384" w:name="_Toc102056250"/>
      <w:bookmarkStart w:id="385" w:name="_Toc102057750"/>
      <w:bookmarkStart w:id="386" w:name="_Toc102119885"/>
      <w:bookmarkStart w:id="387" w:name="_Toc102116184"/>
      <w:bookmarkStart w:id="388" w:name="_Toc102116054"/>
      <w:bookmarkStart w:id="389" w:name="_Toc102114952"/>
      <w:bookmarkStart w:id="390" w:name="_Toc163492905"/>
      <w:bookmarkStart w:id="391" w:name="_Toc155185912"/>
      <w:r>
        <w:rPr>
          <w:rFonts w:hint="eastAsia"/>
          <w:lang w:val="zh-CN"/>
        </w:rPr>
        <w:t>评标报告</w:t>
      </w:r>
      <w:bookmarkEnd w:id="384"/>
      <w:bookmarkEnd w:id="385"/>
      <w:bookmarkEnd w:id="386"/>
      <w:bookmarkEnd w:id="387"/>
      <w:bookmarkEnd w:id="388"/>
      <w:bookmarkEnd w:id="389"/>
      <w:bookmarkEnd w:id="390"/>
      <w:bookmarkEnd w:id="391"/>
    </w:p>
    <w:p w14:paraId="0D0501FF">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00BEF929">
      <w:pPr>
        <w:pStyle w:val="28"/>
        <w:rPr>
          <w:rFonts w:hint="eastAsia"/>
        </w:rPr>
      </w:pPr>
      <w:r>
        <w:rPr>
          <w:rFonts w:hint="eastAsia"/>
        </w:rPr>
        <w:t>1</w:t>
      </w:r>
      <w:r>
        <w:t>4.</w:t>
      </w:r>
      <w:r>
        <w:rPr>
          <w:rFonts w:hint="eastAsia"/>
        </w:rPr>
        <w:t>评标委员会依据评标结果，向采购人推荐中标候选人名单，并形成评标报告。</w:t>
      </w:r>
    </w:p>
    <w:p w14:paraId="06773361">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192920C5">
      <w:pPr>
        <w:pStyle w:val="4"/>
        <w:numPr>
          <w:ilvl w:val="0"/>
          <w:numId w:val="24"/>
        </w:numPr>
        <w:rPr>
          <w:rFonts w:hint="eastAsia"/>
          <w:lang w:val="zh-CN"/>
        </w:rPr>
      </w:pPr>
      <w:bookmarkStart w:id="392" w:name="_Toc102056217"/>
      <w:bookmarkStart w:id="393" w:name="_Toc155185913"/>
      <w:bookmarkStart w:id="394" w:name="_Toc102116151"/>
      <w:bookmarkStart w:id="395" w:name="_Toc102116021"/>
      <w:bookmarkStart w:id="396" w:name="_Toc102057717"/>
      <w:bookmarkStart w:id="397" w:name="_Toc163492906"/>
      <w:bookmarkStart w:id="398" w:name="_Toc102114919"/>
      <w:bookmarkStart w:id="399" w:name="_Toc102119852"/>
      <w:r>
        <w:rPr>
          <w:rFonts w:hint="eastAsia"/>
          <w:lang w:val="zh-CN"/>
        </w:rPr>
        <w:t>应予废标的情形</w:t>
      </w:r>
      <w:bookmarkEnd w:id="392"/>
      <w:bookmarkEnd w:id="393"/>
      <w:bookmarkEnd w:id="394"/>
      <w:bookmarkEnd w:id="395"/>
      <w:bookmarkEnd w:id="396"/>
      <w:bookmarkEnd w:id="397"/>
      <w:bookmarkEnd w:id="398"/>
      <w:bookmarkEnd w:id="399"/>
    </w:p>
    <w:p w14:paraId="2B7DB3F9">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469F9AE2">
      <w:pPr>
        <w:pStyle w:val="28"/>
        <w:rPr>
          <w:rFonts w:hint="eastAsia"/>
        </w:rPr>
      </w:pPr>
      <w:r>
        <w:t>16.1</w:t>
      </w:r>
      <w:r>
        <w:rPr>
          <w:rFonts w:hint="eastAsia"/>
        </w:rPr>
        <w:t>符合专业条件的供应商或者对招标文件作实质响应的供应商不足3家的；</w:t>
      </w:r>
    </w:p>
    <w:p w14:paraId="442BFD57">
      <w:pPr>
        <w:pStyle w:val="28"/>
        <w:rPr>
          <w:rFonts w:hint="eastAsia"/>
        </w:rPr>
      </w:pPr>
      <w:r>
        <w:t>16.2</w:t>
      </w:r>
      <w:r>
        <w:rPr>
          <w:rFonts w:hint="eastAsia"/>
        </w:rPr>
        <w:t>出现影响采购公正的违法、违规行为的；</w:t>
      </w:r>
    </w:p>
    <w:p w14:paraId="70BDA15A">
      <w:pPr>
        <w:pStyle w:val="28"/>
        <w:rPr>
          <w:rFonts w:hint="eastAsia"/>
        </w:rPr>
      </w:pPr>
      <w:r>
        <w:t>16.3</w:t>
      </w:r>
      <w:r>
        <w:rPr>
          <w:rFonts w:hint="eastAsia"/>
        </w:rPr>
        <w:t>投标人的报价均超过了采购预算，采购人不能支付的；</w:t>
      </w:r>
    </w:p>
    <w:p w14:paraId="409539F4">
      <w:pPr>
        <w:pStyle w:val="28"/>
        <w:rPr>
          <w:rFonts w:hint="eastAsia"/>
        </w:rPr>
      </w:pPr>
      <w:r>
        <w:t>16.4</w:t>
      </w:r>
      <w:r>
        <w:rPr>
          <w:rFonts w:hint="eastAsia"/>
        </w:rPr>
        <w:t>因重大变故，采购任务取消的。</w:t>
      </w:r>
    </w:p>
    <w:p w14:paraId="08A77749">
      <w:pPr>
        <w:pStyle w:val="28"/>
        <w:rPr>
          <w:rFonts w:hint="eastAsia"/>
        </w:rPr>
      </w:pPr>
      <w:r>
        <w:rPr>
          <w:rFonts w:hint="eastAsia"/>
        </w:rPr>
        <w:t>1</w:t>
      </w:r>
      <w:r>
        <w:t>7.</w:t>
      </w:r>
      <w:r>
        <w:rPr>
          <w:rFonts w:hint="eastAsia"/>
        </w:rPr>
        <w:t>废标后，采购人应当将废标理由通知所有投标人。</w:t>
      </w:r>
    </w:p>
    <w:p w14:paraId="1337AE88">
      <w:pPr>
        <w:pStyle w:val="4"/>
        <w:numPr>
          <w:ilvl w:val="0"/>
          <w:numId w:val="24"/>
        </w:numPr>
        <w:rPr>
          <w:rFonts w:hint="eastAsia"/>
          <w:lang w:val="zh-CN"/>
        </w:rPr>
      </w:pPr>
      <w:bookmarkStart w:id="400" w:name="_Toc102116152"/>
      <w:bookmarkStart w:id="401" w:name="_Toc102116022"/>
      <w:bookmarkStart w:id="402" w:name="_Toc102114920"/>
      <w:bookmarkStart w:id="403" w:name="_Toc155185914"/>
      <w:bookmarkStart w:id="404" w:name="_Toc102119853"/>
      <w:bookmarkStart w:id="405" w:name="_Toc102057718"/>
      <w:bookmarkStart w:id="406" w:name="_Toc163492907"/>
      <w:bookmarkStart w:id="407" w:name="_Toc102056218"/>
      <w:r>
        <w:rPr>
          <w:rFonts w:hint="eastAsia"/>
          <w:lang w:val="zh-CN"/>
        </w:rPr>
        <w:t>停止评标的情形</w:t>
      </w:r>
      <w:bookmarkEnd w:id="400"/>
      <w:bookmarkEnd w:id="401"/>
      <w:bookmarkEnd w:id="402"/>
      <w:bookmarkEnd w:id="403"/>
      <w:bookmarkEnd w:id="404"/>
      <w:bookmarkEnd w:id="405"/>
      <w:bookmarkEnd w:id="406"/>
      <w:bookmarkEnd w:id="407"/>
    </w:p>
    <w:p w14:paraId="23A28D6D">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2"/>
      <w:bookmarkEnd w:id="373"/>
      <w:bookmarkEnd w:id="374"/>
      <w:r>
        <w:br w:type="page"/>
      </w:r>
    </w:p>
    <w:p w14:paraId="52A1C102">
      <w:pPr>
        <w:pStyle w:val="3"/>
        <w:numPr>
          <w:ilvl w:val="0"/>
          <w:numId w:val="22"/>
        </w:numPr>
        <w:rPr>
          <w:rFonts w:hint="eastAsia"/>
          <w:lang w:val="zh-CN"/>
        </w:rPr>
      </w:pPr>
      <w:bookmarkStart w:id="408" w:name="_Toc256000020"/>
      <w:bookmarkStart w:id="409" w:name="_Toc155185915"/>
      <w:bookmarkStart w:id="410" w:name="_Toc163492908"/>
      <w:r>
        <w:rPr>
          <w:rFonts w:hint="eastAsia"/>
          <w:lang w:val="zh-CN"/>
        </w:rPr>
        <w:t>评标标准</w:t>
      </w:r>
      <w:bookmarkEnd w:id="408"/>
      <w:bookmarkEnd w:id="409"/>
      <w:bookmarkEnd w:id="410"/>
    </w:p>
    <w:p w14:paraId="7D7A60A1">
      <w:pPr>
        <w:pStyle w:val="4"/>
        <w:numPr>
          <w:ilvl w:val="0"/>
          <w:numId w:val="27"/>
        </w:numPr>
        <w:rPr>
          <w:rFonts w:hint="eastAsia"/>
          <w:lang w:val="zh-CN"/>
        </w:rPr>
      </w:pPr>
      <w:bookmarkStart w:id="411" w:name="_Toc163492909"/>
      <w:r>
        <w:rPr>
          <w:rFonts w:hint="eastAsia"/>
          <w:lang w:val="zh-CN"/>
        </w:rPr>
        <w:t>符合性审查表</w:t>
      </w:r>
      <w:bookmarkEnd w:id="411"/>
    </w:p>
    <w:p w14:paraId="660CAC0B">
      <w:pPr>
        <w:pStyle w:val="28"/>
        <w:ind w:firstLine="0"/>
        <w:rPr>
          <w:rFonts w:hint="eastAsia"/>
        </w:rPr>
      </w:pPr>
      <w:bookmarkStart w:id="412"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422F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FEC60FE">
            <w:pPr>
              <w:pStyle w:val="28"/>
              <w:ind w:firstLine="0"/>
              <w:jc w:val="center"/>
              <w:rPr>
                <w:rFonts w:hint="eastAsia"/>
                <w:lang w:val="en-US"/>
              </w:rPr>
            </w:pPr>
            <w:r>
              <w:rPr>
                <w:rFonts w:hint="eastAsia"/>
                <w:lang w:val="en-US"/>
              </w:rPr>
              <w:t>序号</w:t>
            </w:r>
          </w:p>
        </w:tc>
        <w:tc>
          <w:tcPr>
            <w:tcW w:w="2864" w:type="dxa"/>
            <w:noWrap w:val="0"/>
            <w:tcFitText/>
            <w:vAlign w:val="center"/>
          </w:tcPr>
          <w:p w14:paraId="0CF72D14">
            <w:pPr>
              <w:pStyle w:val="28"/>
              <w:ind w:firstLine="0"/>
              <w:jc w:val="center"/>
              <w:rPr>
                <w:rFonts w:hint="eastAsia"/>
                <w:lang w:val="en-US"/>
              </w:rPr>
            </w:pPr>
            <w:r>
              <w:rPr>
                <w:rFonts w:hint="eastAsia"/>
                <w:lang w:val="en-US"/>
              </w:rPr>
              <w:t>审查项</w:t>
            </w:r>
          </w:p>
        </w:tc>
        <w:tc>
          <w:tcPr>
            <w:tcW w:w="4774" w:type="dxa"/>
            <w:noWrap w:val="0"/>
            <w:tcFitText/>
            <w:vAlign w:val="center"/>
          </w:tcPr>
          <w:p w14:paraId="51DB2F3B">
            <w:pPr>
              <w:pStyle w:val="28"/>
              <w:ind w:firstLine="0"/>
              <w:jc w:val="center"/>
              <w:rPr>
                <w:rFonts w:hint="eastAsia"/>
                <w:lang w:val="en-US"/>
              </w:rPr>
            </w:pPr>
            <w:r>
              <w:rPr>
                <w:rFonts w:hint="eastAsia"/>
                <w:lang w:val="en-US"/>
              </w:rPr>
              <w:t>审查内容</w:t>
            </w:r>
          </w:p>
        </w:tc>
      </w:tr>
      <w:tr w14:paraId="0F2E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BC70674">
            <w:pPr>
              <w:pStyle w:val="28"/>
              <w:ind w:firstLine="0"/>
              <w:jc w:val="center"/>
              <w:rPr>
                <w:rFonts w:hint="eastAsia"/>
                <w:lang w:val="en-US"/>
              </w:rPr>
            </w:pPr>
            <w:r>
              <w:rPr>
                <w:rFonts w:hint="eastAsia"/>
                <w:lang w:val="en-US"/>
              </w:rPr>
              <w:t>1</w:t>
            </w:r>
          </w:p>
        </w:tc>
        <w:tc>
          <w:tcPr>
            <w:tcW w:w="2864" w:type="dxa"/>
            <w:noWrap w:val="0"/>
            <w:tcFitText/>
            <w:vAlign w:val="center"/>
          </w:tcPr>
          <w:p w14:paraId="74C1FCF8">
            <w:pPr>
              <w:pStyle w:val="28"/>
              <w:ind w:firstLine="0"/>
              <w:jc w:val="center"/>
              <w:rPr>
                <w:rFonts w:hint="eastAsia"/>
                <w:lang w:val="en-US"/>
              </w:rPr>
            </w:pPr>
            <w:r>
              <w:rPr>
                <w:rFonts w:hint="eastAsia"/>
                <w:lang w:val="en-US"/>
              </w:rPr>
              <w:t>投标报价</w:t>
            </w:r>
          </w:p>
        </w:tc>
        <w:tc>
          <w:tcPr>
            <w:tcW w:w="4774" w:type="dxa"/>
            <w:noWrap w:val="0"/>
            <w:tcFitText/>
            <w:vAlign w:val="center"/>
          </w:tcPr>
          <w:p w14:paraId="2A110F5A">
            <w:pPr>
              <w:pStyle w:val="28"/>
              <w:ind w:firstLine="0"/>
              <w:jc w:val="center"/>
              <w:rPr>
                <w:rFonts w:hint="eastAsia"/>
                <w:lang w:val="en-US"/>
              </w:rPr>
            </w:pPr>
            <w:r>
              <w:rPr>
                <w:rFonts w:hint="eastAsia"/>
                <w:lang w:val="en-US"/>
              </w:rPr>
              <w:t>（1）投标报价没有超过项目（采购包）预算金额或最高限价；</w:t>
            </w:r>
          </w:p>
          <w:p w14:paraId="7E90F9FC">
            <w:pPr>
              <w:pStyle w:val="28"/>
              <w:ind w:firstLine="0"/>
              <w:jc w:val="center"/>
              <w:rPr>
                <w:rFonts w:hint="eastAsia"/>
                <w:lang w:val="en-US"/>
              </w:rPr>
            </w:pPr>
            <w:r>
              <w:rPr>
                <w:rFonts w:hint="eastAsia"/>
                <w:lang w:val="en-US"/>
              </w:rPr>
              <w:t>（2）投标报价不存在缺项、漏项。</w:t>
            </w:r>
          </w:p>
        </w:tc>
      </w:tr>
      <w:tr w14:paraId="1BBB1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DF5D083">
            <w:pPr>
              <w:pStyle w:val="28"/>
              <w:ind w:firstLine="0"/>
              <w:jc w:val="center"/>
              <w:rPr>
                <w:rFonts w:hint="eastAsia"/>
                <w:lang w:val="en-US"/>
              </w:rPr>
            </w:pPr>
            <w:r>
              <w:rPr>
                <w:rFonts w:hint="eastAsia"/>
                <w:lang w:val="en-US"/>
              </w:rPr>
              <w:t>2</w:t>
            </w:r>
          </w:p>
        </w:tc>
        <w:tc>
          <w:tcPr>
            <w:tcW w:w="2864" w:type="dxa"/>
            <w:noWrap w:val="0"/>
            <w:tcFitText/>
            <w:vAlign w:val="center"/>
          </w:tcPr>
          <w:p w14:paraId="6890BBF9">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1DDC46E2">
            <w:pPr>
              <w:pStyle w:val="28"/>
              <w:ind w:firstLine="0"/>
              <w:jc w:val="center"/>
              <w:rPr>
                <w:rFonts w:hint="eastAsia"/>
                <w:lang w:val="en-US"/>
              </w:rPr>
            </w:pPr>
            <w:r>
              <w:rPr>
                <w:rFonts w:hint="eastAsia"/>
                <w:lang w:val="en-US"/>
              </w:rPr>
              <w:t>按照招标文件要求签署、盖章。</w:t>
            </w:r>
          </w:p>
        </w:tc>
      </w:tr>
      <w:tr w14:paraId="4169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ECDD30D">
            <w:pPr>
              <w:pStyle w:val="28"/>
              <w:ind w:firstLine="0"/>
              <w:jc w:val="center"/>
              <w:rPr>
                <w:rFonts w:hint="eastAsia"/>
                <w:lang w:val="en-US"/>
              </w:rPr>
            </w:pPr>
            <w:r>
              <w:rPr>
                <w:rFonts w:hint="eastAsia"/>
                <w:lang w:val="en-US"/>
              </w:rPr>
              <w:t>3</w:t>
            </w:r>
          </w:p>
        </w:tc>
        <w:tc>
          <w:tcPr>
            <w:tcW w:w="2864" w:type="dxa"/>
            <w:noWrap w:val="0"/>
            <w:tcFitText/>
            <w:vAlign w:val="center"/>
          </w:tcPr>
          <w:p w14:paraId="0EC57448">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79449881">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2B86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1C061D6">
            <w:pPr>
              <w:pStyle w:val="28"/>
              <w:ind w:firstLine="0"/>
              <w:jc w:val="center"/>
              <w:rPr>
                <w:rFonts w:hint="eastAsia"/>
                <w:lang w:val="en-US"/>
              </w:rPr>
            </w:pPr>
            <w:r>
              <w:rPr>
                <w:rFonts w:hint="eastAsia"/>
                <w:lang w:val="en-US"/>
              </w:rPr>
              <w:t>4</w:t>
            </w:r>
          </w:p>
        </w:tc>
        <w:tc>
          <w:tcPr>
            <w:tcW w:w="2864" w:type="dxa"/>
            <w:noWrap w:val="0"/>
            <w:tcFitText/>
            <w:vAlign w:val="center"/>
          </w:tcPr>
          <w:p w14:paraId="31B4AFEE">
            <w:pPr>
              <w:pStyle w:val="28"/>
              <w:ind w:firstLine="0"/>
              <w:jc w:val="center"/>
              <w:rPr>
                <w:rFonts w:hint="eastAsia"/>
                <w:lang w:val="en-US"/>
              </w:rPr>
            </w:pPr>
            <w:r>
              <w:rPr>
                <w:rFonts w:hint="eastAsia"/>
                <w:lang w:val="en-US"/>
              </w:rPr>
              <w:t>进口产品</w:t>
            </w:r>
          </w:p>
        </w:tc>
        <w:tc>
          <w:tcPr>
            <w:tcW w:w="4774" w:type="dxa"/>
            <w:noWrap w:val="0"/>
            <w:tcFitText/>
            <w:vAlign w:val="center"/>
          </w:tcPr>
          <w:p w14:paraId="509FAB8F">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3FFB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087D8B3">
            <w:pPr>
              <w:pStyle w:val="28"/>
              <w:ind w:firstLine="0"/>
              <w:jc w:val="center"/>
              <w:rPr>
                <w:rFonts w:hint="eastAsia"/>
                <w:lang w:val="en-US"/>
              </w:rPr>
            </w:pPr>
            <w:r>
              <w:rPr>
                <w:rFonts w:hint="eastAsia"/>
                <w:lang w:val="en-US"/>
              </w:rPr>
              <w:t>5</w:t>
            </w:r>
          </w:p>
        </w:tc>
        <w:tc>
          <w:tcPr>
            <w:tcW w:w="2864" w:type="dxa"/>
            <w:noWrap w:val="0"/>
            <w:tcFitText/>
            <w:vAlign w:val="center"/>
          </w:tcPr>
          <w:p w14:paraId="6DD7B3BD">
            <w:pPr>
              <w:pStyle w:val="28"/>
              <w:ind w:firstLine="0"/>
              <w:jc w:val="center"/>
              <w:rPr>
                <w:rFonts w:hint="eastAsia"/>
                <w:lang w:val="en-US"/>
              </w:rPr>
            </w:pPr>
            <w:r>
              <w:rPr>
                <w:rFonts w:hint="eastAsia"/>
                <w:lang w:val="en-US"/>
              </w:rPr>
              <w:t>实质性要求</w:t>
            </w:r>
          </w:p>
        </w:tc>
        <w:tc>
          <w:tcPr>
            <w:tcW w:w="4774" w:type="dxa"/>
            <w:noWrap w:val="0"/>
            <w:tcFitText/>
            <w:vAlign w:val="center"/>
          </w:tcPr>
          <w:p w14:paraId="6517A645">
            <w:pPr>
              <w:pStyle w:val="28"/>
              <w:ind w:firstLine="0"/>
              <w:jc w:val="center"/>
              <w:rPr>
                <w:rFonts w:hint="eastAsia"/>
                <w:lang w:val="en-US"/>
              </w:rPr>
            </w:pPr>
            <w:r>
              <w:rPr>
                <w:rFonts w:hint="eastAsia"/>
                <w:lang w:val="en-US"/>
              </w:rPr>
              <w:t>（1）满足招标文件第三章“项目采购需求”中要求的实质性条款；</w:t>
            </w:r>
          </w:p>
          <w:p w14:paraId="7C8B0B2C">
            <w:pPr>
              <w:pStyle w:val="28"/>
              <w:ind w:firstLine="0"/>
              <w:jc w:val="center"/>
              <w:rPr>
                <w:rFonts w:hint="eastAsia"/>
                <w:lang w:val="en-US"/>
              </w:rPr>
            </w:pPr>
            <w:r>
              <w:rPr>
                <w:rFonts w:hint="eastAsia"/>
                <w:lang w:val="en-US"/>
              </w:rPr>
              <w:t>（2）投标有效期满足招标文件要求；</w:t>
            </w:r>
          </w:p>
          <w:p w14:paraId="1A7C2DD1">
            <w:pPr>
              <w:pStyle w:val="28"/>
              <w:ind w:firstLine="0"/>
              <w:jc w:val="center"/>
              <w:rPr>
                <w:rFonts w:hint="eastAsia"/>
                <w:lang w:val="en-US"/>
              </w:rPr>
            </w:pPr>
            <w:r>
              <w:rPr>
                <w:rFonts w:hint="eastAsia"/>
                <w:lang w:val="en-US"/>
              </w:rPr>
              <w:t>（3）没有采购人不能接受的附加条件。</w:t>
            </w:r>
          </w:p>
        </w:tc>
      </w:tr>
      <w:tr w14:paraId="3912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68BEF08">
            <w:pPr>
              <w:pStyle w:val="28"/>
              <w:ind w:firstLine="0"/>
              <w:jc w:val="center"/>
              <w:rPr>
                <w:rFonts w:hint="eastAsia"/>
                <w:lang w:val="en-US"/>
              </w:rPr>
            </w:pPr>
            <w:r>
              <w:rPr>
                <w:rFonts w:hint="eastAsia"/>
                <w:lang w:val="en-US"/>
              </w:rPr>
              <w:t>6</w:t>
            </w:r>
          </w:p>
        </w:tc>
        <w:tc>
          <w:tcPr>
            <w:tcW w:w="2864" w:type="dxa"/>
            <w:noWrap w:val="0"/>
            <w:tcFitText/>
            <w:vAlign w:val="center"/>
          </w:tcPr>
          <w:p w14:paraId="5CF41F3B">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1DC5CFF5">
            <w:pPr>
              <w:pStyle w:val="28"/>
              <w:ind w:firstLine="0"/>
              <w:jc w:val="center"/>
              <w:rPr>
                <w:rFonts w:hint="eastAsia"/>
                <w:lang w:val="en-US"/>
              </w:rPr>
            </w:pPr>
            <w:r>
              <w:rPr>
                <w:rFonts w:hint="eastAsia"/>
                <w:lang w:val="en-US"/>
              </w:rPr>
              <w:t>投标人不存在下列任一情形：</w:t>
            </w:r>
          </w:p>
          <w:p w14:paraId="5C87861D">
            <w:pPr>
              <w:pStyle w:val="28"/>
              <w:ind w:firstLine="0"/>
              <w:jc w:val="center"/>
              <w:rPr>
                <w:rFonts w:hint="eastAsia"/>
                <w:lang w:val="en-US"/>
              </w:rPr>
            </w:pPr>
            <w:r>
              <w:rPr>
                <w:rFonts w:hint="eastAsia"/>
                <w:lang w:val="en-US"/>
              </w:rPr>
              <w:t>（1）不同投标人的投标文件由同一单位或者个人编制；</w:t>
            </w:r>
          </w:p>
          <w:p w14:paraId="6C29DD2E">
            <w:pPr>
              <w:pStyle w:val="28"/>
              <w:ind w:firstLine="0"/>
              <w:jc w:val="center"/>
              <w:rPr>
                <w:rFonts w:hint="eastAsia"/>
                <w:lang w:val="en-US"/>
              </w:rPr>
            </w:pPr>
            <w:r>
              <w:rPr>
                <w:rFonts w:hint="eastAsia"/>
                <w:lang w:val="en-US"/>
              </w:rPr>
              <w:t>（2）不同投标人委托同一单位或者个人办理投标事宜；</w:t>
            </w:r>
          </w:p>
          <w:p w14:paraId="7153C57B">
            <w:pPr>
              <w:pStyle w:val="28"/>
              <w:ind w:firstLine="0"/>
              <w:jc w:val="center"/>
              <w:rPr>
                <w:rFonts w:hint="eastAsia"/>
                <w:lang w:val="en-US"/>
              </w:rPr>
            </w:pPr>
            <w:r>
              <w:rPr>
                <w:rFonts w:hint="eastAsia"/>
                <w:lang w:val="en-US"/>
              </w:rPr>
              <w:t>（3）不同投标人的投标文件载明的项目管理成员或者联系人员为同一人；</w:t>
            </w:r>
          </w:p>
          <w:p w14:paraId="06F2305E">
            <w:pPr>
              <w:pStyle w:val="28"/>
              <w:ind w:firstLine="0"/>
              <w:jc w:val="center"/>
              <w:rPr>
                <w:rFonts w:hint="eastAsia"/>
                <w:lang w:val="en-US"/>
              </w:rPr>
            </w:pPr>
            <w:r>
              <w:rPr>
                <w:rFonts w:hint="eastAsia"/>
                <w:lang w:val="en-US"/>
              </w:rPr>
              <w:t>（4）不同投标人的投标文件异常一致或者投标报价呈规律性差异；</w:t>
            </w:r>
          </w:p>
          <w:p w14:paraId="219C1E76">
            <w:pPr>
              <w:pStyle w:val="28"/>
              <w:ind w:firstLine="0"/>
              <w:jc w:val="center"/>
              <w:rPr>
                <w:rFonts w:hint="eastAsia"/>
                <w:lang w:val="en-US"/>
              </w:rPr>
            </w:pPr>
            <w:r>
              <w:rPr>
                <w:rFonts w:hint="eastAsia"/>
                <w:lang w:val="en-US"/>
              </w:rPr>
              <w:t>（5）不同投标人的投标文件相互混装；</w:t>
            </w:r>
          </w:p>
          <w:p w14:paraId="0F51D08A">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514D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5C59075">
            <w:pPr>
              <w:pStyle w:val="28"/>
              <w:ind w:firstLine="0"/>
              <w:jc w:val="center"/>
              <w:rPr>
                <w:rFonts w:hint="eastAsia"/>
                <w:lang w:val="en-US"/>
              </w:rPr>
            </w:pPr>
            <w:r>
              <w:rPr>
                <w:rFonts w:hint="eastAsia"/>
                <w:lang w:val="en-US"/>
              </w:rPr>
              <w:t>7</w:t>
            </w:r>
          </w:p>
        </w:tc>
        <w:tc>
          <w:tcPr>
            <w:tcW w:w="2864" w:type="dxa"/>
            <w:noWrap w:val="0"/>
            <w:tcFitText/>
            <w:vAlign w:val="center"/>
          </w:tcPr>
          <w:p w14:paraId="53406B86">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58AF9843">
            <w:pPr>
              <w:pStyle w:val="28"/>
              <w:ind w:firstLine="0"/>
              <w:jc w:val="center"/>
              <w:rPr>
                <w:rFonts w:hint="eastAsia"/>
                <w:lang w:val="en-US"/>
              </w:rPr>
            </w:pPr>
            <w:r>
              <w:rPr>
                <w:rFonts w:hint="eastAsia"/>
                <w:lang w:val="en-US"/>
              </w:rPr>
              <w:t>不存在法律、法规和招标文件规定的其他无效投标情形。</w:t>
            </w:r>
          </w:p>
        </w:tc>
      </w:tr>
      <w:bookmarkEnd w:id="412"/>
    </w:tbl>
    <w:p w14:paraId="2FA3AE11">
      <w:pPr>
        <w:pStyle w:val="28"/>
        <w:ind w:firstLine="0"/>
        <w:rPr>
          <w:rFonts w:hint="eastAsia"/>
          <w:lang w:val="en-US"/>
        </w:rPr>
      </w:pPr>
    </w:p>
    <w:p w14:paraId="7BF950BB">
      <w:pPr>
        <w:rPr>
          <w:rFonts w:hint="eastAsia"/>
          <w:lang w:val="zh-CN"/>
        </w:rPr>
      </w:pPr>
    </w:p>
    <w:p w14:paraId="4054303A">
      <w:pPr>
        <w:pStyle w:val="4"/>
        <w:numPr>
          <w:ilvl w:val="0"/>
          <w:numId w:val="27"/>
        </w:numPr>
        <w:rPr>
          <w:rFonts w:hint="eastAsia"/>
          <w:lang w:val="zh-CN"/>
        </w:rPr>
      </w:pPr>
      <w:bookmarkStart w:id="413" w:name="_Toc155185917"/>
      <w:bookmarkStart w:id="414" w:name="_Toc163492910"/>
      <w:r>
        <w:rPr>
          <w:rFonts w:hint="eastAsia"/>
          <w:lang w:val="zh-CN"/>
        </w:rPr>
        <w:t>评分标准</w:t>
      </w:r>
      <w:bookmarkEnd w:id="413"/>
      <w:r>
        <w:rPr>
          <w:rFonts w:hint="eastAsia"/>
          <w:lang w:val="zh-CN"/>
        </w:rPr>
        <w:t>【综合评标法适用】</w:t>
      </w:r>
      <w:bookmarkEnd w:id="414"/>
    </w:p>
    <w:p w14:paraId="14DCC13B">
      <w:pPr>
        <w:pStyle w:val="28"/>
        <w:ind w:firstLine="0"/>
        <w:rPr>
          <w:rFonts w:hint="eastAsia"/>
          <w:lang w:val="en-US"/>
        </w:rPr>
      </w:pPr>
      <w:bookmarkStart w:id="415"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0B1E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3623CADF">
            <w:pPr>
              <w:pStyle w:val="28"/>
              <w:ind w:firstLine="0"/>
              <w:jc w:val="center"/>
              <w:rPr>
                <w:rFonts w:hint="eastAsia"/>
                <w:lang w:val="en-US"/>
              </w:rPr>
            </w:pPr>
            <w:r>
              <w:rPr>
                <w:rFonts w:hint="eastAsia"/>
                <w:lang w:val="en-US"/>
              </w:rPr>
              <w:t>评分因数</w:t>
            </w:r>
          </w:p>
        </w:tc>
        <w:tc>
          <w:tcPr>
            <w:tcW w:w="1133" w:type="dxa"/>
            <w:noWrap w:val="0"/>
            <w:tcFitText/>
            <w:vAlign w:val="center"/>
          </w:tcPr>
          <w:p w14:paraId="401DE7D3">
            <w:pPr>
              <w:pStyle w:val="28"/>
              <w:ind w:firstLine="0"/>
              <w:jc w:val="center"/>
              <w:rPr>
                <w:rFonts w:hint="eastAsia"/>
                <w:lang w:val="en-US"/>
              </w:rPr>
            </w:pPr>
            <w:r>
              <w:rPr>
                <w:rFonts w:hint="eastAsia"/>
                <w:lang w:val="en-US"/>
              </w:rPr>
              <w:t>评分项</w:t>
            </w:r>
          </w:p>
        </w:tc>
        <w:tc>
          <w:tcPr>
            <w:tcW w:w="1133" w:type="dxa"/>
            <w:noWrap w:val="0"/>
            <w:tcFitText/>
            <w:vAlign w:val="center"/>
          </w:tcPr>
          <w:p w14:paraId="7DD30E54">
            <w:pPr>
              <w:pStyle w:val="28"/>
              <w:ind w:firstLine="0"/>
              <w:jc w:val="center"/>
              <w:rPr>
                <w:rFonts w:hint="eastAsia"/>
                <w:lang w:val="en-US"/>
              </w:rPr>
            </w:pPr>
            <w:r>
              <w:rPr>
                <w:rFonts w:hint="eastAsia"/>
                <w:lang w:val="en-US"/>
              </w:rPr>
              <w:t>分值</w:t>
            </w:r>
          </w:p>
        </w:tc>
        <w:tc>
          <w:tcPr>
            <w:tcW w:w="3775" w:type="dxa"/>
            <w:noWrap w:val="0"/>
            <w:tcFitText/>
            <w:vAlign w:val="center"/>
          </w:tcPr>
          <w:p w14:paraId="56A7C7BD">
            <w:pPr>
              <w:pStyle w:val="28"/>
              <w:ind w:firstLine="0"/>
              <w:jc w:val="center"/>
              <w:rPr>
                <w:rFonts w:hint="eastAsia"/>
                <w:lang w:val="en-US"/>
              </w:rPr>
            </w:pPr>
            <w:r>
              <w:rPr>
                <w:rFonts w:hint="eastAsia"/>
                <w:lang w:val="en-US"/>
              </w:rPr>
              <w:t>评分说明</w:t>
            </w:r>
          </w:p>
        </w:tc>
        <w:tc>
          <w:tcPr>
            <w:tcW w:w="1133" w:type="dxa"/>
            <w:noWrap w:val="0"/>
            <w:tcFitText/>
            <w:vAlign w:val="center"/>
          </w:tcPr>
          <w:p w14:paraId="14AC507D">
            <w:pPr>
              <w:pStyle w:val="28"/>
              <w:ind w:firstLine="0"/>
              <w:jc w:val="center"/>
              <w:rPr>
                <w:rFonts w:hint="eastAsia"/>
                <w:lang w:val="en-US"/>
              </w:rPr>
            </w:pPr>
            <w:r>
              <w:rPr>
                <w:rFonts w:hint="eastAsia"/>
                <w:lang w:val="en-US"/>
              </w:rPr>
              <w:t>类型</w:t>
            </w:r>
          </w:p>
        </w:tc>
      </w:tr>
      <w:tr w14:paraId="6B4A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56C6372E">
            <w:pPr>
              <w:pStyle w:val="28"/>
              <w:ind w:firstLine="0"/>
              <w:jc w:val="center"/>
              <w:rPr>
                <w:rFonts w:hint="eastAsia"/>
                <w:lang w:val="en-US"/>
              </w:rPr>
            </w:pPr>
            <w:r>
              <w:rPr>
                <w:rFonts w:hint="eastAsia"/>
                <w:lang w:val="en-US"/>
              </w:rPr>
              <w:t>报价</w:t>
            </w:r>
          </w:p>
        </w:tc>
        <w:tc>
          <w:tcPr>
            <w:tcW w:w="1133" w:type="dxa"/>
            <w:noWrap w:val="0"/>
            <w:tcFitText/>
            <w:vAlign w:val="center"/>
          </w:tcPr>
          <w:p w14:paraId="7602C883">
            <w:pPr>
              <w:pStyle w:val="28"/>
              <w:ind w:firstLine="0"/>
              <w:jc w:val="center"/>
              <w:rPr>
                <w:rFonts w:hint="eastAsia"/>
                <w:lang w:val="en-US"/>
              </w:rPr>
            </w:pPr>
            <w:r>
              <w:rPr>
                <w:rFonts w:hint="eastAsia"/>
                <w:lang w:val="en-US"/>
              </w:rPr>
              <w:t>报价分</w:t>
            </w:r>
          </w:p>
        </w:tc>
        <w:tc>
          <w:tcPr>
            <w:tcW w:w="1133" w:type="dxa"/>
            <w:noWrap w:val="0"/>
            <w:tcFitText/>
            <w:vAlign w:val="center"/>
          </w:tcPr>
          <w:p w14:paraId="1FFA994F">
            <w:pPr>
              <w:pStyle w:val="28"/>
              <w:ind w:firstLine="0"/>
              <w:jc w:val="center"/>
              <w:rPr>
                <w:rFonts w:hint="eastAsia"/>
                <w:lang w:val="en-US"/>
              </w:rPr>
            </w:pPr>
            <w:r>
              <w:rPr>
                <w:rFonts w:hint="eastAsia"/>
                <w:lang w:val="en-US"/>
              </w:rPr>
              <w:t>10.0</w:t>
            </w:r>
          </w:p>
        </w:tc>
        <w:tc>
          <w:tcPr>
            <w:tcW w:w="3775" w:type="dxa"/>
            <w:noWrap w:val="0"/>
            <w:tcFitText/>
            <w:vAlign w:val="center"/>
          </w:tcPr>
          <w:p w14:paraId="6900C1E2">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5291E4CD">
            <w:pPr>
              <w:pStyle w:val="28"/>
              <w:ind w:firstLine="0"/>
              <w:jc w:val="center"/>
              <w:rPr>
                <w:rFonts w:hint="eastAsia"/>
                <w:lang w:val="en-US"/>
              </w:rPr>
            </w:pPr>
            <w:r>
              <w:rPr>
                <w:rFonts w:hint="eastAsia"/>
                <w:lang w:val="en-US"/>
              </w:rPr>
              <w:t>备注：--</w:t>
            </w:r>
          </w:p>
        </w:tc>
        <w:tc>
          <w:tcPr>
            <w:tcW w:w="1133" w:type="dxa"/>
            <w:noWrap w:val="0"/>
            <w:tcFitText/>
            <w:vAlign w:val="center"/>
          </w:tcPr>
          <w:p w14:paraId="0D598BFC">
            <w:pPr>
              <w:pStyle w:val="28"/>
              <w:ind w:firstLine="0"/>
              <w:jc w:val="center"/>
              <w:rPr>
                <w:rFonts w:hint="eastAsia"/>
                <w:lang w:val="en-US"/>
              </w:rPr>
            </w:pPr>
            <w:r>
              <w:rPr>
                <w:rFonts w:hint="eastAsia"/>
                <w:lang w:val="en-US"/>
              </w:rPr>
              <w:t>报价</w:t>
            </w:r>
          </w:p>
        </w:tc>
      </w:tr>
      <w:tr w14:paraId="78CC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3D6C937C">
            <w:pPr>
              <w:pStyle w:val="28"/>
              <w:ind w:firstLine="0"/>
              <w:jc w:val="center"/>
              <w:rPr>
                <w:rFonts w:hint="eastAsia"/>
                <w:lang w:val="en-US"/>
              </w:rPr>
            </w:pPr>
            <w:r>
              <w:rPr>
                <w:rFonts w:hint="eastAsia"/>
                <w:lang w:val="en-US"/>
              </w:rPr>
              <w:t>技术</w:t>
            </w:r>
          </w:p>
        </w:tc>
        <w:tc>
          <w:tcPr>
            <w:tcW w:w="1133" w:type="dxa"/>
            <w:noWrap w:val="0"/>
            <w:tcFitText/>
            <w:vAlign w:val="center"/>
          </w:tcPr>
          <w:p w14:paraId="7F77A92B">
            <w:pPr>
              <w:pStyle w:val="28"/>
              <w:ind w:firstLine="0"/>
              <w:jc w:val="center"/>
              <w:rPr>
                <w:rFonts w:hint="eastAsia"/>
                <w:lang w:val="en-US"/>
              </w:rPr>
            </w:pPr>
            <w:r>
              <w:rPr>
                <w:rFonts w:hint="eastAsia"/>
                <w:lang w:val="en-US"/>
              </w:rPr>
              <w:t>预算评审服务方案</w:t>
            </w:r>
          </w:p>
        </w:tc>
        <w:tc>
          <w:tcPr>
            <w:tcW w:w="1133" w:type="dxa"/>
            <w:noWrap w:val="0"/>
            <w:tcFitText/>
            <w:vAlign w:val="center"/>
          </w:tcPr>
          <w:p w14:paraId="16D210E5">
            <w:pPr>
              <w:pStyle w:val="28"/>
              <w:ind w:firstLine="0"/>
              <w:jc w:val="center"/>
              <w:rPr>
                <w:rFonts w:hint="eastAsia"/>
                <w:lang w:val="en-US"/>
              </w:rPr>
            </w:pPr>
            <w:r>
              <w:rPr>
                <w:rFonts w:hint="eastAsia"/>
                <w:lang w:val="en-US"/>
              </w:rPr>
              <w:t>18.0</w:t>
            </w:r>
          </w:p>
        </w:tc>
        <w:tc>
          <w:tcPr>
            <w:tcW w:w="3775" w:type="dxa"/>
            <w:noWrap w:val="0"/>
            <w:tcFitText/>
            <w:vAlign w:val="center"/>
          </w:tcPr>
          <w:p w14:paraId="38E585F7">
            <w:pPr>
              <w:pStyle w:val="28"/>
              <w:ind w:firstLine="0"/>
              <w:jc w:val="center"/>
              <w:rPr>
                <w:rFonts w:hint="eastAsia"/>
                <w:lang w:val="en-US"/>
              </w:rPr>
            </w:pPr>
            <w:r>
              <w:rPr>
                <w:rFonts w:hint="eastAsia"/>
                <w:lang w:val="en-US"/>
              </w:rPr>
              <w:t>根据招标文件中项目服务要求,投标人应针对预算评审工作撰写服务方案，方案应包含但不限于以下内容：</w:t>
            </w:r>
          </w:p>
          <w:p w14:paraId="749D65D6">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且应涵盖本包清单项目类别；（2）评审依据；（3）评审方式方法及人员设备配置；（4）审核程序；（5）评审资料收集；（6）评审进度控制等。</w:t>
            </w:r>
          </w:p>
          <w:p w14:paraId="202FF63E">
            <w:pPr>
              <w:pStyle w:val="28"/>
              <w:ind w:firstLine="0"/>
              <w:jc w:val="center"/>
              <w:rPr>
                <w:rFonts w:hint="eastAsia"/>
                <w:lang w:val="en-US"/>
              </w:rPr>
            </w:pPr>
            <w:r>
              <w:rPr>
                <w:rFonts w:hint="eastAsia"/>
                <w:lang w:val="en-US"/>
              </w:rPr>
              <w:t>1、方案科学完整、可行性强且符合本项目采购要求得18分；</w:t>
            </w:r>
          </w:p>
          <w:p w14:paraId="308071D2">
            <w:pPr>
              <w:pStyle w:val="28"/>
              <w:ind w:firstLine="0"/>
              <w:jc w:val="center"/>
              <w:rPr>
                <w:rFonts w:hint="eastAsia"/>
                <w:lang w:val="en-US"/>
              </w:rPr>
            </w:pPr>
            <w:r>
              <w:rPr>
                <w:rFonts w:hint="eastAsia"/>
                <w:lang w:val="en-US"/>
              </w:rPr>
              <w:t>2、不满足有缺漏项的每处扣3分，扣完为止；</w:t>
            </w:r>
          </w:p>
          <w:p w14:paraId="69886659">
            <w:pPr>
              <w:pStyle w:val="28"/>
              <w:ind w:firstLine="0"/>
              <w:jc w:val="center"/>
              <w:rPr>
                <w:rFonts w:hint="eastAsia"/>
                <w:lang w:val="en-US"/>
              </w:rPr>
            </w:pPr>
            <w:r>
              <w:rPr>
                <w:rFonts w:hint="eastAsia"/>
                <w:lang w:val="en-US"/>
              </w:rPr>
              <w:t>3、欠合理、不全面、描述不到位、不清晰的每处扣 1 分，扣完为止。</w:t>
            </w:r>
          </w:p>
          <w:p w14:paraId="6D17318C">
            <w:pPr>
              <w:pStyle w:val="28"/>
              <w:ind w:firstLine="0"/>
              <w:jc w:val="center"/>
              <w:rPr>
                <w:rFonts w:hint="eastAsia"/>
                <w:lang w:val="en-US"/>
              </w:rPr>
            </w:pPr>
            <w:r>
              <w:rPr>
                <w:rFonts w:hint="eastAsia"/>
                <w:lang w:val="en-US"/>
              </w:rPr>
              <w:t>备注：--</w:t>
            </w:r>
          </w:p>
        </w:tc>
        <w:tc>
          <w:tcPr>
            <w:tcW w:w="1133" w:type="dxa"/>
            <w:noWrap w:val="0"/>
            <w:tcFitText/>
            <w:vAlign w:val="center"/>
          </w:tcPr>
          <w:p w14:paraId="0CE7F255">
            <w:pPr>
              <w:pStyle w:val="28"/>
              <w:ind w:firstLine="0"/>
              <w:jc w:val="center"/>
              <w:rPr>
                <w:rFonts w:hint="eastAsia"/>
                <w:lang w:val="en-US"/>
              </w:rPr>
            </w:pPr>
            <w:r>
              <w:rPr>
                <w:rFonts w:hint="eastAsia"/>
                <w:lang w:val="en-US"/>
              </w:rPr>
              <w:t>解决方案</w:t>
            </w:r>
          </w:p>
        </w:tc>
      </w:tr>
      <w:tr w14:paraId="4C87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70DE4972">
            <w:pPr>
              <w:pStyle w:val="28"/>
              <w:ind w:firstLine="0"/>
              <w:jc w:val="center"/>
              <w:rPr>
                <w:rFonts w:hint="eastAsia"/>
                <w:lang w:val="en-US"/>
              </w:rPr>
            </w:pPr>
          </w:p>
        </w:tc>
        <w:tc>
          <w:tcPr>
            <w:tcW w:w="1133" w:type="dxa"/>
            <w:noWrap w:val="0"/>
            <w:tcFitText/>
            <w:vAlign w:val="center"/>
          </w:tcPr>
          <w:p w14:paraId="65108FDF">
            <w:pPr>
              <w:pStyle w:val="28"/>
              <w:ind w:firstLine="0"/>
              <w:jc w:val="center"/>
              <w:rPr>
                <w:rFonts w:hint="eastAsia"/>
                <w:lang w:val="en-US"/>
              </w:rPr>
            </w:pPr>
            <w:r>
              <w:rPr>
                <w:rFonts w:hint="eastAsia"/>
                <w:lang w:val="en-US"/>
              </w:rPr>
              <w:t>预算评审重难点分析</w:t>
            </w:r>
          </w:p>
        </w:tc>
        <w:tc>
          <w:tcPr>
            <w:tcW w:w="1133" w:type="dxa"/>
            <w:noWrap w:val="0"/>
            <w:tcFitText/>
            <w:vAlign w:val="center"/>
          </w:tcPr>
          <w:p w14:paraId="2FB16013">
            <w:pPr>
              <w:pStyle w:val="28"/>
              <w:ind w:firstLine="0"/>
              <w:jc w:val="center"/>
              <w:rPr>
                <w:rFonts w:hint="eastAsia"/>
                <w:lang w:val="en-US"/>
              </w:rPr>
            </w:pPr>
            <w:r>
              <w:rPr>
                <w:rFonts w:hint="eastAsia"/>
                <w:lang w:val="en-US"/>
              </w:rPr>
              <w:t>12.0</w:t>
            </w:r>
          </w:p>
        </w:tc>
        <w:tc>
          <w:tcPr>
            <w:tcW w:w="3775" w:type="dxa"/>
            <w:noWrap w:val="0"/>
            <w:tcFitText/>
            <w:vAlign w:val="center"/>
          </w:tcPr>
          <w:p w14:paraId="0F41EF80">
            <w:pPr>
              <w:pStyle w:val="28"/>
              <w:ind w:firstLine="0"/>
              <w:jc w:val="center"/>
              <w:rPr>
                <w:rFonts w:hint="eastAsia"/>
                <w:lang w:val="en-US"/>
              </w:rPr>
            </w:pPr>
            <w:r>
              <w:rPr>
                <w:rFonts w:hint="eastAsia"/>
                <w:lang w:val="en-US"/>
              </w:rPr>
              <w:t>根据招标文件中项目服务要求，投标人应针对本包项目预算评审工作进行重难点分析，分析应包含但不限于以下内容：（1）针对设备、材料价无信息价、无指导价的或非标产品的价格，审定处理措施；（2）针对项目前期立项文件（含可研、初步设计）、设计图纸、预算编制与实际情况不相符（或存在相互矛盾）的处理措施等；（3）其他重难点分析以及处理措施；（4）评审风险应对。</w:t>
            </w:r>
          </w:p>
          <w:p w14:paraId="6EBB3DDF">
            <w:pPr>
              <w:pStyle w:val="28"/>
              <w:ind w:firstLine="0"/>
              <w:jc w:val="center"/>
              <w:rPr>
                <w:rFonts w:hint="eastAsia"/>
                <w:lang w:val="en-US"/>
              </w:rPr>
            </w:pPr>
            <w:r>
              <w:rPr>
                <w:rFonts w:hint="eastAsia"/>
                <w:lang w:val="en-US"/>
              </w:rPr>
              <w:t>1、分析科学完整、可行性强且符合本项目采购要求得 12分；</w:t>
            </w:r>
          </w:p>
          <w:p w14:paraId="11063151">
            <w:pPr>
              <w:pStyle w:val="28"/>
              <w:ind w:firstLine="0"/>
              <w:jc w:val="center"/>
              <w:rPr>
                <w:rFonts w:hint="eastAsia"/>
                <w:lang w:val="en-US"/>
              </w:rPr>
            </w:pPr>
            <w:r>
              <w:rPr>
                <w:rFonts w:hint="eastAsia"/>
                <w:lang w:val="en-US"/>
              </w:rPr>
              <w:t>2、不满足有缺漏项的每处扣 3 分，扣完为止；</w:t>
            </w:r>
          </w:p>
          <w:p w14:paraId="1098D1C6">
            <w:pPr>
              <w:pStyle w:val="28"/>
              <w:ind w:firstLine="0"/>
              <w:jc w:val="center"/>
              <w:rPr>
                <w:rFonts w:hint="eastAsia"/>
                <w:lang w:val="en-US"/>
              </w:rPr>
            </w:pPr>
            <w:r>
              <w:rPr>
                <w:rFonts w:hint="eastAsia"/>
                <w:lang w:val="en-US"/>
              </w:rPr>
              <w:t>3、欠合理、不全面、描述不到位、不清晰的每处扣1分，扣完为止。</w:t>
            </w:r>
          </w:p>
          <w:p w14:paraId="77CB9EAC">
            <w:pPr>
              <w:pStyle w:val="28"/>
              <w:ind w:firstLine="0"/>
              <w:jc w:val="center"/>
              <w:rPr>
                <w:rFonts w:hint="eastAsia"/>
                <w:lang w:val="en-US"/>
              </w:rPr>
            </w:pPr>
            <w:r>
              <w:rPr>
                <w:rFonts w:hint="eastAsia"/>
                <w:lang w:val="en-US"/>
              </w:rPr>
              <w:t>备注：--</w:t>
            </w:r>
          </w:p>
        </w:tc>
        <w:tc>
          <w:tcPr>
            <w:tcW w:w="1133" w:type="dxa"/>
            <w:noWrap w:val="0"/>
            <w:tcFitText/>
            <w:vAlign w:val="center"/>
          </w:tcPr>
          <w:p w14:paraId="6216FBEC">
            <w:pPr>
              <w:pStyle w:val="28"/>
              <w:ind w:firstLine="0"/>
              <w:jc w:val="center"/>
              <w:rPr>
                <w:rFonts w:hint="eastAsia"/>
                <w:lang w:val="en-US"/>
              </w:rPr>
            </w:pPr>
            <w:r>
              <w:rPr>
                <w:rFonts w:hint="eastAsia"/>
                <w:lang w:val="en-US"/>
              </w:rPr>
              <w:t>其他</w:t>
            </w:r>
          </w:p>
        </w:tc>
      </w:tr>
      <w:tr w14:paraId="13F3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04E2296">
            <w:pPr>
              <w:pStyle w:val="28"/>
              <w:ind w:firstLine="0"/>
              <w:jc w:val="center"/>
              <w:rPr>
                <w:rFonts w:hint="eastAsia"/>
                <w:lang w:val="en-US"/>
              </w:rPr>
            </w:pPr>
          </w:p>
        </w:tc>
        <w:tc>
          <w:tcPr>
            <w:tcW w:w="1133" w:type="dxa"/>
            <w:noWrap w:val="0"/>
            <w:tcFitText/>
            <w:vAlign w:val="center"/>
          </w:tcPr>
          <w:p w14:paraId="1320CCB6">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0CD3BF29">
            <w:pPr>
              <w:pStyle w:val="28"/>
              <w:ind w:firstLine="0"/>
              <w:jc w:val="center"/>
              <w:rPr>
                <w:rFonts w:hint="eastAsia"/>
                <w:lang w:val="en-US"/>
              </w:rPr>
            </w:pPr>
            <w:r>
              <w:rPr>
                <w:rFonts w:hint="eastAsia"/>
                <w:lang w:val="en-US"/>
              </w:rPr>
              <w:t>14.0</w:t>
            </w:r>
          </w:p>
        </w:tc>
        <w:tc>
          <w:tcPr>
            <w:tcW w:w="3775" w:type="dxa"/>
            <w:noWrap w:val="0"/>
            <w:tcFitText/>
            <w:vAlign w:val="center"/>
          </w:tcPr>
          <w:p w14:paraId="6A972F1E">
            <w:pPr>
              <w:pStyle w:val="28"/>
              <w:ind w:firstLine="0"/>
              <w:jc w:val="center"/>
              <w:rPr>
                <w:rFonts w:hint="eastAsia"/>
                <w:lang w:val="en-US"/>
              </w:rPr>
            </w:pPr>
            <w:r>
              <w:rPr>
                <w:rFonts w:hint="eastAsia"/>
                <w:lang w:val="en-US"/>
              </w:rPr>
              <w:t>根据招标文件中项目服务要求，投标人应针对本包项目预算评审工作撰写质量管控方案，方案应包含但不限于以下内容：</w:t>
            </w:r>
          </w:p>
          <w:p w14:paraId="67FF64B5">
            <w:pPr>
              <w:pStyle w:val="28"/>
              <w:ind w:firstLine="0"/>
              <w:jc w:val="center"/>
              <w:rPr>
                <w:rFonts w:hint="eastAsia"/>
                <w:lang w:val="en-US"/>
              </w:rPr>
            </w:pPr>
            <w:r>
              <w:rPr>
                <w:rFonts w:hint="eastAsia"/>
                <w:lang w:val="en-US"/>
              </w:rPr>
              <w:t>(1)评审质量控制要点；（2）现场踏勘记录；（3）评审记录；（4）重大事项向财政部门报告；（5）三级复核机制及报告质量控制；（6）评审报告不合格重新评审；（7）业务风险防控（岗位设定、风险点、防控措施、业务流程图）等。</w:t>
            </w:r>
          </w:p>
          <w:p w14:paraId="4014B399">
            <w:pPr>
              <w:pStyle w:val="28"/>
              <w:ind w:firstLine="0"/>
              <w:jc w:val="center"/>
              <w:rPr>
                <w:rFonts w:hint="eastAsia"/>
                <w:lang w:val="en-US"/>
              </w:rPr>
            </w:pPr>
            <w:r>
              <w:rPr>
                <w:rFonts w:hint="eastAsia"/>
                <w:lang w:val="en-US"/>
              </w:rPr>
              <w:t>1、方案科学完整、可行性强且符合本项目采购要求得 14分；</w:t>
            </w:r>
          </w:p>
          <w:p w14:paraId="2D66130F">
            <w:pPr>
              <w:pStyle w:val="28"/>
              <w:ind w:firstLine="0"/>
              <w:jc w:val="center"/>
              <w:rPr>
                <w:rFonts w:hint="eastAsia"/>
                <w:lang w:val="en-US"/>
              </w:rPr>
            </w:pPr>
            <w:r>
              <w:rPr>
                <w:rFonts w:hint="eastAsia"/>
                <w:lang w:val="en-US"/>
              </w:rPr>
              <w:t>2、不满足有缺漏项的每处扣 2 分，扣完为止；</w:t>
            </w:r>
          </w:p>
          <w:p w14:paraId="2FCDD2A6">
            <w:pPr>
              <w:pStyle w:val="28"/>
              <w:ind w:firstLine="0"/>
              <w:jc w:val="center"/>
              <w:rPr>
                <w:rFonts w:hint="eastAsia"/>
                <w:lang w:val="en-US"/>
              </w:rPr>
            </w:pPr>
            <w:r>
              <w:rPr>
                <w:rFonts w:hint="eastAsia"/>
                <w:lang w:val="en-US"/>
              </w:rPr>
              <w:t>3、欠合理、不全面、描述不到位、不清晰的每处扣 1 分，扣完为止。</w:t>
            </w:r>
          </w:p>
          <w:p w14:paraId="704B995A">
            <w:pPr>
              <w:pStyle w:val="28"/>
              <w:ind w:firstLine="0"/>
              <w:jc w:val="center"/>
              <w:rPr>
                <w:rFonts w:hint="eastAsia"/>
                <w:lang w:val="en-US"/>
              </w:rPr>
            </w:pPr>
            <w:r>
              <w:rPr>
                <w:rFonts w:hint="eastAsia"/>
                <w:lang w:val="en-US"/>
              </w:rPr>
              <w:t>备注：--</w:t>
            </w:r>
          </w:p>
        </w:tc>
        <w:tc>
          <w:tcPr>
            <w:tcW w:w="1133" w:type="dxa"/>
            <w:noWrap w:val="0"/>
            <w:tcFitText/>
            <w:vAlign w:val="center"/>
          </w:tcPr>
          <w:p w14:paraId="528F2389">
            <w:pPr>
              <w:pStyle w:val="28"/>
              <w:ind w:firstLine="0"/>
              <w:jc w:val="center"/>
              <w:rPr>
                <w:rFonts w:hint="eastAsia"/>
                <w:lang w:val="en-US"/>
              </w:rPr>
            </w:pPr>
            <w:r>
              <w:rPr>
                <w:rFonts w:hint="eastAsia"/>
                <w:lang w:val="en-US"/>
              </w:rPr>
              <w:t>其他</w:t>
            </w:r>
          </w:p>
        </w:tc>
      </w:tr>
      <w:tr w14:paraId="5028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7B74CE41">
            <w:pPr>
              <w:pStyle w:val="28"/>
              <w:ind w:firstLine="0"/>
              <w:jc w:val="center"/>
              <w:rPr>
                <w:rFonts w:hint="eastAsia"/>
                <w:lang w:val="en-US"/>
              </w:rPr>
            </w:pPr>
          </w:p>
        </w:tc>
        <w:tc>
          <w:tcPr>
            <w:tcW w:w="1133" w:type="dxa"/>
            <w:noWrap w:val="0"/>
            <w:tcFitText/>
            <w:vAlign w:val="center"/>
          </w:tcPr>
          <w:p w14:paraId="3204BF86">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22B12357">
            <w:pPr>
              <w:pStyle w:val="28"/>
              <w:ind w:firstLine="0"/>
              <w:jc w:val="center"/>
              <w:rPr>
                <w:rFonts w:hint="eastAsia"/>
                <w:lang w:val="en-US"/>
              </w:rPr>
            </w:pPr>
            <w:r>
              <w:rPr>
                <w:rFonts w:hint="eastAsia"/>
                <w:lang w:val="en-US"/>
              </w:rPr>
              <w:t>6.0</w:t>
            </w:r>
          </w:p>
        </w:tc>
        <w:tc>
          <w:tcPr>
            <w:tcW w:w="3775" w:type="dxa"/>
            <w:noWrap w:val="0"/>
            <w:tcFitText/>
            <w:vAlign w:val="center"/>
          </w:tcPr>
          <w:p w14:paraId="0497FC01">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7B8C5681">
            <w:pPr>
              <w:pStyle w:val="28"/>
              <w:ind w:firstLine="0"/>
              <w:jc w:val="center"/>
              <w:rPr>
                <w:rFonts w:hint="eastAsia"/>
                <w:lang w:val="en-US"/>
              </w:rPr>
            </w:pPr>
            <w:r>
              <w:rPr>
                <w:rFonts w:hint="eastAsia"/>
                <w:lang w:val="en-US"/>
              </w:rPr>
              <w:t>1、制度科学完整、可行性强且符合本项目采购要求得 6 分；</w:t>
            </w:r>
          </w:p>
          <w:p w14:paraId="70F1B816">
            <w:pPr>
              <w:pStyle w:val="28"/>
              <w:ind w:firstLine="0"/>
              <w:jc w:val="center"/>
              <w:rPr>
                <w:rFonts w:hint="eastAsia"/>
                <w:lang w:val="en-US"/>
              </w:rPr>
            </w:pPr>
            <w:r>
              <w:rPr>
                <w:rFonts w:hint="eastAsia"/>
                <w:lang w:val="en-US"/>
              </w:rPr>
              <w:t>2、不满足有缺漏项的每处扣 1 分，扣完为止；</w:t>
            </w:r>
          </w:p>
          <w:p w14:paraId="4F8BBB95">
            <w:pPr>
              <w:pStyle w:val="28"/>
              <w:ind w:firstLine="0"/>
              <w:jc w:val="center"/>
              <w:rPr>
                <w:rFonts w:hint="eastAsia"/>
                <w:lang w:val="en-US"/>
              </w:rPr>
            </w:pPr>
            <w:r>
              <w:rPr>
                <w:rFonts w:hint="eastAsia"/>
                <w:lang w:val="en-US"/>
              </w:rPr>
              <w:t>3、欠合理、不全面、描述不到位、不清晰的每处扣 0.5 分，扣完为止。</w:t>
            </w:r>
          </w:p>
          <w:p w14:paraId="42C9592A">
            <w:pPr>
              <w:pStyle w:val="28"/>
              <w:ind w:firstLine="0"/>
              <w:jc w:val="center"/>
              <w:rPr>
                <w:rFonts w:hint="eastAsia"/>
                <w:lang w:val="en-US"/>
              </w:rPr>
            </w:pPr>
            <w:r>
              <w:rPr>
                <w:rFonts w:hint="eastAsia"/>
                <w:lang w:val="en-US"/>
              </w:rPr>
              <w:t>备注：--</w:t>
            </w:r>
          </w:p>
        </w:tc>
        <w:tc>
          <w:tcPr>
            <w:tcW w:w="1133" w:type="dxa"/>
            <w:noWrap w:val="0"/>
            <w:tcFitText/>
            <w:vAlign w:val="center"/>
          </w:tcPr>
          <w:p w14:paraId="16665B66">
            <w:pPr>
              <w:pStyle w:val="28"/>
              <w:ind w:firstLine="0"/>
              <w:jc w:val="center"/>
              <w:rPr>
                <w:rFonts w:hint="eastAsia"/>
                <w:lang w:val="en-US"/>
              </w:rPr>
            </w:pPr>
            <w:r>
              <w:rPr>
                <w:rFonts w:hint="eastAsia"/>
                <w:lang w:val="en-US"/>
              </w:rPr>
              <w:t>其他</w:t>
            </w:r>
          </w:p>
        </w:tc>
      </w:tr>
      <w:tr w14:paraId="2416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3D8081A0">
            <w:pPr>
              <w:pStyle w:val="28"/>
              <w:ind w:firstLine="0"/>
              <w:jc w:val="center"/>
              <w:rPr>
                <w:rFonts w:hint="eastAsia"/>
                <w:lang w:val="en-US"/>
              </w:rPr>
            </w:pPr>
            <w:r>
              <w:rPr>
                <w:rFonts w:hint="eastAsia"/>
                <w:lang w:val="en-US"/>
              </w:rPr>
              <w:t>商务</w:t>
            </w:r>
          </w:p>
        </w:tc>
        <w:tc>
          <w:tcPr>
            <w:tcW w:w="1133" w:type="dxa"/>
            <w:noWrap w:val="0"/>
            <w:tcFitText/>
            <w:vAlign w:val="center"/>
          </w:tcPr>
          <w:p w14:paraId="4FC34DE6">
            <w:pPr>
              <w:pStyle w:val="28"/>
              <w:ind w:firstLine="0"/>
              <w:jc w:val="center"/>
              <w:rPr>
                <w:rFonts w:hint="eastAsia"/>
                <w:lang w:val="en-US"/>
              </w:rPr>
            </w:pPr>
            <w:r>
              <w:rPr>
                <w:rFonts w:hint="eastAsia"/>
                <w:lang w:val="en-US"/>
              </w:rPr>
              <w:t>企业业绩</w:t>
            </w:r>
          </w:p>
        </w:tc>
        <w:tc>
          <w:tcPr>
            <w:tcW w:w="1133" w:type="dxa"/>
            <w:noWrap w:val="0"/>
            <w:tcFitText/>
            <w:vAlign w:val="center"/>
          </w:tcPr>
          <w:p w14:paraId="74D0BB8C">
            <w:pPr>
              <w:pStyle w:val="28"/>
              <w:ind w:firstLine="0"/>
              <w:jc w:val="center"/>
              <w:rPr>
                <w:rFonts w:hint="eastAsia"/>
                <w:lang w:val="en-US"/>
              </w:rPr>
            </w:pPr>
            <w:r>
              <w:rPr>
                <w:rFonts w:hint="eastAsia"/>
                <w:lang w:val="en-US"/>
              </w:rPr>
              <w:t>10.0</w:t>
            </w:r>
          </w:p>
        </w:tc>
        <w:tc>
          <w:tcPr>
            <w:tcW w:w="3775" w:type="dxa"/>
            <w:noWrap w:val="0"/>
            <w:tcFitText/>
            <w:vAlign w:val="center"/>
          </w:tcPr>
          <w:p w14:paraId="6B7F2DA4">
            <w:pPr>
              <w:pStyle w:val="28"/>
              <w:ind w:firstLine="0"/>
              <w:jc w:val="center"/>
              <w:rPr>
                <w:rFonts w:hint="eastAsia"/>
                <w:lang w:val="en-US"/>
              </w:rPr>
            </w:pPr>
            <w:r>
              <w:rPr>
                <w:rFonts w:hint="eastAsia"/>
                <w:lang w:val="en-US"/>
              </w:rPr>
              <w:t>投标人提供自 2023年4月 1 日起至投标截止日期止，具有承担过财政部门、其他行政事业单位、国有企业的预算评审（或预算审核）类似业绩。承担财政部门业务，每个得3分；承担其他行政事业单位、国有企业的业务，每个得2分。本项最多得 10分。</w:t>
            </w:r>
          </w:p>
          <w:p w14:paraId="49F0B7CD">
            <w:pPr>
              <w:pStyle w:val="28"/>
              <w:ind w:firstLine="0"/>
              <w:jc w:val="center"/>
              <w:rPr>
                <w:rFonts w:hint="eastAsia"/>
                <w:lang w:val="en-US"/>
              </w:rPr>
            </w:pPr>
            <w:r>
              <w:rPr>
                <w:rFonts w:hint="eastAsia"/>
                <w:lang w:val="en-US"/>
              </w:rPr>
              <w:t>注：提供项目服务付费合同（或委托书或中标通知书）及报告书（需提供彩色复印件并加盖公章）。</w:t>
            </w:r>
          </w:p>
          <w:p w14:paraId="75D1E609">
            <w:pPr>
              <w:pStyle w:val="28"/>
              <w:ind w:firstLine="0"/>
              <w:jc w:val="center"/>
              <w:rPr>
                <w:rFonts w:hint="eastAsia"/>
                <w:lang w:val="en-US"/>
              </w:rPr>
            </w:pPr>
            <w:r>
              <w:rPr>
                <w:rFonts w:hint="eastAsia"/>
                <w:lang w:val="en-US"/>
              </w:rPr>
              <w:t>报告需提供包括但不限于：封面、报告主要内容页、签字盖章页。</w:t>
            </w:r>
          </w:p>
          <w:p w14:paraId="709430E6">
            <w:pPr>
              <w:pStyle w:val="28"/>
              <w:ind w:firstLine="0"/>
              <w:jc w:val="center"/>
              <w:rPr>
                <w:rFonts w:hint="eastAsia"/>
                <w:lang w:val="en-US"/>
              </w:rPr>
            </w:pPr>
            <w:r>
              <w:rPr>
                <w:rFonts w:hint="eastAsia"/>
                <w:lang w:val="en-US"/>
              </w:rPr>
              <w:t>备注：--</w:t>
            </w:r>
          </w:p>
        </w:tc>
        <w:tc>
          <w:tcPr>
            <w:tcW w:w="1133" w:type="dxa"/>
            <w:noWrap w:val="0"/>
            <w:tcFitText/>
            <w:vAlign w:val="center"/>
          </w:tcPr>
          <w:p w14:paraId="5BDF3267">
            <w:pPr>
              <w:pStyle w:val="28"/>
              <w:ind w:firstLine="0"/>
              <w:jc w:val="center"/>
              <w:rPr>
                <w:rFonts w:hint="eastAsia"/>
                <w:lang w:val="en-US"/>
              </w:rPr>
            </w:pPr>
            <w:r>
              <w:rPr>
                <w:rFonts w:hint="eastAsia"/>
                <w:lang w:val="en-US"/>
              </w:rPr>
              <w:t>业绩</w:t>
            </w:r>
          </w:p>
        </w:tc>
      </w:tr>
      <w:tr w14:paraId="3FA9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4E7FCF2">
            <w:pPr>
              <w:pStyle w:val="28"/>
              <w:ind w:firstLine="0"/>
              <w:jc w:val="center"/>
              <w:rPr>
                <w:rFonts w:hint="eastAsia"/>
                <w:lang w:val="en-US"/>
              </w:rPr>
            </w:pPr>
          </w:p>
        </w:tc>
        <w:tc>
          <w:tcPr>
            <w:tcW w:w="1133" w:type="dxa"/>
            <w:noWrap w:val="0"/>
            <w:tcFitText/>
            <w:vAlign w:val="center"/>
          </w:tcPr>
          <w:p w14:paraId="5A90EB86">
            <w:pPr>
              <w:pStyle w:val="28"/>
              <w:ind w:firstLine="0"/>
              <w:jc w:val="center"/>
              <w:rPr>
                <w:rFonts w:hint="eastAsia"/>
                <w:lang w:val="en-US"/>
              </w:rPr>
            </w:pPr>
            <w:r>
              <w:rPr>
                <w:rFonts w:hint="eastAsia"/>
                <w:lang w:val="en-US"/>
              </w:rPr>
              <w:t>服务评价</w:t>
            </w:r>
          </w:p>
        </w:tc>
        <w:tc>
          <w:tcPr>
            <w:tcW w:w="1133" w:type="dxa"/>
            <w:noWrap w:val="0"/>
            <w:tcFitText/>
            <w:vAlign w:val="center"/>
          </w:tcPr>
          <w:p w14:paraId="6D817A92">
            <w:pPr>
              <w:pStyle w:val="28"/>
              <w:ind w:firstLine="0"/>
              <w:jc w:val="center"/>
              <w:rPr>
                <w:rFonts w:hint="eastAsia"/>
                <w:lang w:val="en-US"/>
              </w:rPr>
            </w:pPr>
            <w:r>
              <w:rPr>
                <w:rFonts w:hint="eastAsia"/>
                <w:lang w:val="en-US"/>
              </w:rPr>
              <w:t>5.0</w:t>
            </w:r>
          </w:p>
        </w:tc>
        <w:tc>
          <w:tcPr>
            <w:tcW w:w="3775" w:type="dxa"/>
            <w:noWrap w:val="0"/>
            <w:tcFitText/>
            <w:vAlign w:val="center"/>
          </w:tcPr>
          <w:p w14:paraId="37B07CB7">
            <w:pPr>
              <w:pStyle w:val="28"/>
              <w:ind w:firstLine="0"/>
              <w:jc w:val="center"/>
              <w:rPr>
                <w:rFonts w:hint="eastAsia"/>
                <w:lang w:val="en-US"/>
              </w:rPr>
            </w:pPr>
            <w:r>
              <w:rPr>
                <w:rFonts w:hint="eastAsia"/>
                <w:lang w:val="en-US"/>
              </w:rPr>
              <w:t>投标人提供的上述企业业绩，业主单位对其预算评审（或预算审核）项目服务质量给予评价为优的，每提供 1 个得 2分；未提供不得分；本项最多得 5分。</w:t>
            </w:r>
          </w:p>
          <w:p w14:paraId="395684F9">
            <w:pPr>
              <w:pStyle w:val="28"/>
              <w:ind w:firstLine="0"/>
              <w:jc w:val="center"/>
              <w:rPr>
                <w:rFonts w:hint="eastAsia"/>
                <w:lang w:val="en-US"/>
              </w:rPr>
            </w:pPr>
            <w:r>
              <w:rPr>
                <w:rFonts w:hint="eastAsia"/>
                <w:lang w:val="en-US"/>
              </w:rPr>
              <w:t>注：评价证明文件需提供业主单位加盖公章的彩色复印件</w:t>
            </w:r>
          </w:p>
          <w:p w14:paraId="6170EDA8">
            <w:pPr>
              <w:pStyle w:val="28"/>
              <w:ind w:firstLine="0"/>
              <w:jc w:val="center"/>
              <w:rPr>
                <w:rFonts w:hint="eastAsia"/>
                <w:lang w:val="en-US"/>
              </w:rPr>
            </w:pPr>
            <w:r>
              <w:rPr>
                <w:rFonts w:hint="eastAsia"/>
                <w:lang w:val="en-US"/>
              </w:rPr>
              <w:t>备注：--</w:t>
            </w:r>
          </w:p>
        </w:tc>
        <w:tc>
          <w:tcPr>
            <w:tcW w:w="1133" w:type="dxa"/>
            <w:noWrap w:val="0"/>
            <w:tcFitText/>
            <w:vAlign w:val="center"/>
          </w:tcPr>
          <w:p w14:paraId="2A585DAA">
            <w:pPr>
              <w:pStyle w:val="28"/>
              <w:ind w:firstLine="0"/>
              <w:jc w:val="center"/>
              <w:rPr>
                <w:rFonts w:hint="eastAsia"/>
                <w:lang w:val="en-US"/>
              </w:rPr>
            </w:pPr>
            <w:r>
              <w:rPr>
                <w:rFonts w:hint="eastAsia"/>
                <w:lang w:val="en-US"/>
              </w:rPr>
              <w:t>其他</w:t>
            </w:r>
          </w:p>
        </w:tc>
      </w:tr>
      <w:tr w14:paraId="7947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424B480">
            <w:pPr>
              <w:pStyle w:val="28"/>
              <w:ind w:firstLine="0"/>
              <w:jc w:val="center"/>
              <w:rPr>
                <w:rFonts w:hint="eastAsia"/>
                <w:lang w:val="en-US"/>
              </w:rPr>
            </w:pPr>
          </w:p>
        </w:tc>
        <w:tc>
          <w:tcPr>
            <w:tcW w:w="1133" w:type="dxa"/>
            <w:noWrap w:val="0"/>
            <w:tcFitText/>
            <w:vAlign w:val="center"/>
          </w:tcPr>
          <w:p w14:paraId="0937792E">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2416B320">
            <w:pPr>
              <w:pStyle w:val="28"/>
              <w:ind w:firstLine="0"/>
              <w:jc w:val="center"/>
              <w:rPr>
                <w:rFonts w:hint="eastAsia"/>
                <w:lang w:val="en-US"/>
              </w:rPr>
            </w:pPr>
            <w:r>
              <w:rPr>
                <w:rFonts w:hint="eastAsia"/>
                <w:lang w:val="en-US"/>
              </w:rPr>
              <w:t>6.0</w:t>
            </w:r>
          </w:p>
        </w:tc>
        <w:tc>
          <w:tcPr>
            <w:tcW w:w="3775" w:type="dxa"/>
            <w:noWrap w:val="0"/>
            <w:tcFitText/>
            <w:vAlign w:val="center"/>
          </w:tcPr>
          <w:p w14:paraId="289658DF">
            <w:pPr>
              <w:pStyle w:val="28"/>
              <w:ind w:firstLine="0"/>
              <w:jc w:val="center"/>
              <w:rPr>
                <w:rFonts w:hint="eastAsia"/>
                <w:lang w:val="en-US"/>
              </w:rPr>
            </w:pPr>
            <w:r>
              <w:rPr>
                <w:rFonts w:hint="eastAsia"/>
                <w:lang w:val="en-US"/>
              </w:rPr>
              <w:t>1. 投标人拟派项目负责人具备一级造价师注册证，执业年限7年（含）及以上的得6分，5年(含)-7 年(不含)的得4分；3年(含)-5年(不含)的得2分；3年以下不得分。(执业年限以注册一级造价师初始注册时间为准)</w:t>
            </w:r>
          </w:p>
          <w:p w14:paraId="2B801E4F">
            <w:pPr>
              <w:pStyle w:val="28"/>
              <w:ind w:firstLine="0"/>
              <w:jc w:val="center"/>
              <w:rPr>
                <w:rFonts w:hint="eastAsia"/>
                <w:lang w:val="en-US"/>
              </w:rPr>
            </w:pPr>
            <w:r>
              <w:rPr>
                <w:rFonts w:hint="eastAsia"/>
                <w:lang w:val="en-US"/>
              </w:rPr>
              <w:t>注：提供人员注册一级造价师证等彩色复印件并加盖投标人公章。</w:t>
            </w:r>
          </w:p>
          <w:p w14:paraId="5FE3057A">
            <w:pPr>
              <w:pStyle w:val="28"/>
              <w:ind w:firstLine="0"/>
              <w:jc w:val="center"/>
              <w:rPr>
                <w:rFonts w:hint="eastAsia"/>
                <w:lang w:val="en-US"/>
              </w:rPr>
            </w:pPr>
            <w:r>
              <w:rPr>
                <w:rFonts w:hint="eastAsia"/>
                <w:lang w:val="en-US"/>
              </w:rPr>
              <w:t>备注：--</w:t>
            </w:r>
          </w:p>
        </w:tc>
        <w:tc>
          <w:tcPr>
            <w:tcW w:w="1133" w:type="dxa"/>
            <w:noWrap w:val="0"/>
            <w:tcFitText/>
            <w:vAlign w:val="center"/>
          </w:tcPr>
          <w:p w14:paraId="191FD058">
            <w:pPr>
              <w:pStyle w:val="28"/>
              <w:ind w:firstLine="0"/>
              <w:jc w:val="center"/>
              <w:rPr>
                <w:rFonts w:hint="eastAsia"/>
                <w:lang w:val="en-US"/>
              </w:rPr>
            </w:pPr>
            <w:r>
              <w:rPr>
                <w:rFonts w:hint="eastAsia"/>
                <w:lang w:val="en-US"/>
              </w:rPr>
              <w:t>其他</w:t>
            </w:r>
          </w:p>
        </w:tc>
      </w:tr>
      <w:tr w14:paraId="2FE9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DD9C5D2">
            <w:pPr>
              <w:pStyle w:val="28"/>
              <w:ind w:firstLine="0"/>
              <w:jc w:val="center"/>
              <w:rPr>
                <w:rFonts w:hint="eastAsia"/>
                <w:lang w:val="en-US"/>
              </w:rPr>
            </w:pPr>
          </w:p>
        </w:tc>
        <w:tc>
          <w:tcPr>
            <w:tcW w:w="1133" w:type="dxa"/>
            <w:noWrap w:val="0"/>
            <w:tcFitText/>
            <w:vAlign w:val="center"/>
          </w:tcPr>
          <w:p w14:paraId="4F702E0D">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78E48244">
            <w:pPr>
              <w:pStyle w:val="28"/>
              <w:ind w:firstLine="0"/>
              <w:jc w:val="center"/>
              <w:rPr>
                <w:rFonts w:hint="eastAsia"/>
                <w:lang w:val="en-US"/>
              </w:rPr>
            </w:pPr>
            <w:r>
              <w:rPr>
                <w:rFonts w:hint="eastAsia"/>
                <w:lang w:val="en-US"/>
              </w:rPr>
              <w:t>10.0</w:t>
            </w:r>
          </w:p>
        </w:tc>
        <w:tc>
          <w:tcPr>
            <w:tcW w:w="3775" w:type="dxa"/>
            <w:noWrap w:val="0"/>
            <w:tcFitText/>
            <w:vAlign w:val="center"/>
          </w:tcPr>
          <w:p w14:paraId="0239D598">
            <w:pPr>
              <w:pStyle w:val="28"/>
              <w:ind w:firstLine="0"/>
              <w:jc w:val="center"/>
              <w:rPr>
                <w:rFonts w:hint="eastAsia"/>
                <w:lang w:val="en-US"/>
              </w:rPr>
            </w:pPr>
            <w:r>
              <w:rPr>
                <w:rFonts w:hint="eastAsia"/>
                <w:lang w:val="en-US"/>
              </w:rPr>
              <w:t>1. 投标人拟派企业技术负责人具备一级造价师注册证，执业年限10年（含）及以上的 得6分；8年(含)-10 年(不含)的 得4分；6年(含)-8年(不含)的 得2分；6年以下不得分。(执业年限以注册一级造价师初始注册时间为准)</w:t>
            </w:r>
          </w:p>
          <w:p w14:paraId="4F927888">
            <w:pPr>
              <w:pStyle w:val="28"/>
              <w:ind w:firstLine="0"/>
              <w:jc w:val="center"/>
              <w:rPr>
                <w:rFonts w:hint="eastAsia"/>
                <w:lang w:val="en-US"/>
              </w:rPr>
            </w:pPr>
            <w:r>
              <w:rPr>
                <w:rFonts w:hint="eastAsia"/>
                <w:lang w:val="en-US"/>
              </w:rPr>
              <w:t>2. 投标人拟派企业技术负责人具备高级工程师职称的得4分；没有的不得分。</w:t>
            </w:r>
          </w:p>
          <w:p w14:paraId="56341D09">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247137F2">
            <w:pPr>
              <w:pStyle w:val="28"/>
              <w:ind w:firstLine="0"/>
              <w:jc w:val="center"/>
              <w:rPr>
                <w:rFonts w:hint="eastAsia"/>
                <w:lang w:val="en-US"/>
              </w:rPr>
            </w:pPr>
            <w:r>
              <w:rPr>
                <w:rFonts w:hint="eastAsia"/>
                <w:lang w:val="en-US"/>
              </w:rPr>
              <w:t>提供人员注册一级造价师证、职称证书等彩色复印件并加盖投标人公章。</w:t>
            </w:r>
          </w:p>
          <w:p w14:paraId="40B9EC7F">
            <w:pPr>
              <w:pStyle w:val="28"/>
              <w:ind w:firstLine="0"/>
              <w:jc w:val="center"/>
              <w:rPr>
                <w:rFonts w:hint="eastAsia"/>
                <w:lang w:val="en-US"/>
              </w:rPr>
            </w:pPr>
            <w:r>
              <w:rPr>
                <w:rFonts w:hint="eastAsia"/>
                <w:lang w:val="en-US"/>
              </w:rPr>
              <w:t>备注：--</w:t>
            </w:r>
          </w:p>
        </w:tc>
        <w:tc>
          <w:tcPr>
            <w:tcW w:w="1133" w:type="dxa"/>
            <w:noWrap w:val="0"/>
            <w:tcFitText/>
            <w:vAlign w:val="center"/>
          </w:tcPr>
          <w:p w14:paraId="33082597">
            <w:pPr>
              <w:pStyle w:val="28"/>
              <w:ind w:firstLine="0"/>
              <w:jc w:val="center"/>
              <w:rPr>
                <w:rFonts w:hint="eastAsia"/>
                <w:lang w:val="en-US"/>
              </w:rPr>
            </w:pPr>
            <w:r>
              <w:rPr>
                <w:rFonts w:hint="eastAsia"/>
                <w:lang w:val="en-US"/>
              </w:rPr>
              <w:t>其他</w:t>
            </w:r>
          </w:p>
        </w:tc>
      </w:tr>
      <w:tr w14:paraId="761F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68AF603">
            <w:pPr>
              <w:pStyle w:val="28"/>
              <w:ind w:firstLine="0"/>
              <w:jc w:val="center"/>
              <w:rPr>
                <w:rFonts w:hint="eastAsia"/>
                <w:lang w:val="en-US"/>
              </w:rPr>
            </w:pPr>
          </w:p>
        </w:tc>
        <w:tc>
          <w:tcPr>
            <w:tcW w:w="1133" w:type="dxa"/>
            <w:noWrap w:val="0"/>
            <w:tcFitText/>
            <w:vAlign w:val="center"/>
          </w:tcPr>
          <w:p w14:paraId="123C4FDB">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4F5DCCC0">
            <w:pPr>
              <w:pStyle w:val="28"/>
              <w:ind w:firstLine="0"/>
              <w:jc w:val="center"/>
              <w:rPr>
                <w:rFonts w:hint="eastAsia"/>
                <w:lang w:val="en-US"/>
              </w:rPr>
            </w:pPr>
            <w:r>
              <w:rPr>
                <w:rFonts w:hint="eastAsia"/>
                <w:lang w:val="en-US"/>
              </w:rPr>
              <w:t>9.0</w:t>
            </w:r>
          </w:p>
        </w:tc>
        <w:tc>
          <w:tcPr>
            <w:tcW w:w="3775" w:type="dxa"/>
            <w:noWrap w:val="0"/>
            <w:tcFitText/>
            <w:vAlign w:val="center"/>
          </w:tcPr>
          <w:p w14:paraId="5CE445DE">
            <w:pPr>
              <w:pStyle w:val="28"/>
              <w:ind w:firstLine="0"/>
              <w:jc w:val="center"/>
              <w:rPr>
                <w:rFonts w:hint="eastAsia"/>
                <w:lang w:val="en-US"/>
              </w:rPr>
            </w:pPr>
            <w:r>
              <w:rPr>
                <w:rFonts w:hint="eastAsia"/>
                <w:lang w:val="en-US"/>
              </w:rPr>
              <w:t>1.投标人拟派项目组其他评审人员不少于2人（不含项目负责人和企业技术负责人）且具备注册一级造价师证或注册二级造价师证得3分；</w:t>
            </w:r>
          </w:p>
          <w:p w14:paraId="29A72987">
            <w:pPr>
              <w:pStyle w:val="28"/>
              <w:ind w:firstLine="0"/>
              <w:jc w:val="center"/>
              <w:rPr>
                <w:rFonts w:hint="eastAsia"/>
                <w:lang w:val="en-US"/>
              </w:rPr>
            </w:pPr>
            <w:r>
              <w:rPr>
                <w:rFonts w:hint="eastAsia"/>
                <w:lang w:val="en-US"/>
              </w:rPr>
              <w:t>2.投标人拟派项目组其他评审人员每另增加一人具备一级造价师注册证得 3分，每另增加一人具备二级造价师注册证得2分。本项最多得 9分。</w:t>
            </w:r>
          </w:p>
          <w:p w14:paraId="6EC66336">
            <w:pPr>
              <w:pStyle w:val="28"/>
              <w:ind w:firstLine="0"/>
              <w:jc w:val="center"/>
              <w:rPr>
                <w:rFonts w:hint="eastAsia"/>
                <w:lang w:val="en-US"/>
              </w:rPr>
            </w:pPr>
            <w:r>
              <w:rPr>
                <w:rFonts w:hint="eastAsia"/>
                <w:lang w:val="en-US"/>
              </w:rPr>
              <w:t>注：提供人员注册一级、二级造价师证等彩色复印件并加盖投标人公章。（同一人员证书不可重复计分）</w:t>
            </w:r>
          </w:p>
          <w:p w14:paraId="3058AEFD">
            <w:pPr>
              <w:pStyle w:val="28"/>
              <w:ind w:firstLine="0"/>
              <w:jc w:val="center"/>
              <w:rPr>
                <w:rFonts w:hint="eastAsia"/>
                <w:lang w:val="en-US"/>
              </w:rPr>
            </w:pPr>
            <w:r>
              <w:rPr>
                <w:rFonts w:hint="eastAsia"/>
                <w:lang w:val="en-US"/>
              </w:rPr>
              <w:t>备注：--</w:t>
            </w:r>
          </w:p>
        </w:tc>
        <w:tc>
          <w:tcPr>
            <w:tcW w:w="1133" w:type="dxa"/>
            <w:noWrap w:val="0"/>
            <w:tcFitText/>
            <w:vAlign w:val="center"/>
          </w:tcPr>
          <w:p w14:paraId="7738F012">
            <w:pPr>
              <w:pStyle w:val="28"/>
              <w:ind w:firstLine="0"/>
              <w:jc w:val="center"/>
              <w:rPr>
                <w:rFonts w:hint="eastAsia"/>
                <w:lang w:val="en-US"/>
              </w:rPr>
            </w:pPr>
            <w:r>
              <w:rPr>
                <w:rFonts w:hint="eastAsia"/>
                <w:lang w:val="en-US"/>
              </w:rPr>
              <w:t>其他</w:t>
            </w:r>
          </w:p>
        </w:tc>
      </w:tr>
      <w:bookmarkEnd w:id="415"/>
    </w:tbl>
    <w:p w14:paraId="6D02D287">
      <w:pPr>
        <w:pStyle w:val="28"/>
        <w:ind w:firstLine="0"/>
        <w:rPr>
          <w:rFonts w:hint="eastAsia"/>
          <w:lang w:val="en-US"/>
        </w:rPr>
      </w:pPr>
    </w:p>
    <w:p w14:paraId="2CA937DC">
      <w:pPr>
        <w:rPr>
          <w:rFonts w:hint="eastAsia"/>
          <w:lang w:val="zh-CN"/>
        </w:rPr>
      </w:pPr>
    </w:p>
    <w:p w14:paraId="3C7481AB">
      <w:pPr>
        <w:rPr>
          <w:rFonts w:hint="eastAsia"/>
          <w:lang w:val="zh-CN"/>
        </w:rPr>
        <w:sectPr>
          <w:pgSz w:w="11906" w:h="16838"/>
          <w:pgMar w:top="1440" w:right="1800" w:bottom="1440" w:left="1800" w:header="851" w:footer="992" w:gutter="0"/>
          <w:cols w:space="425" w:num="1"/>
          <w:docGrid w:type="lines" w:linePitch="312" w:charSpace="0"/>
        </w:sectPr>
      </w:pPr>
    </w:p>
    <w:p w14:paraId="0B4CA067">
      <w:pPr>
        <w:pStyle w:val="2"/>
        <w:numPr>
          <w:ilvl w:val="0"/>
          <w:numId w:val="2"/>
        </w:numPr>
        <w:rPr>
          <w:rFonts w:hint="eastAsia"/>
          <w:lang w:val="zh-CN"/>
        </w:rPr>
      </w:pPr>
      <w:bookmarkStart w:id="416" w:name="_Toc155185918"/>
      <w:bookmarkStart w:id="417" w:name="_Toc163492912"/>
      <w:bookmarkStart w:id="418" w:name="_Toc256000021"/>
      <w:r>
        <w:rPr>
          <w:rFonts w:hint="eastAsia"/>
          <w:lang w:val="zh-CN"/>
        </w:rPr>
        <w:t>合同</w:t>
      </w:r>
      <w:bookmarkEnd w:id="416"/>
      <w:r>
        <w:rPr>
          <w:rFonts w:hint="eastAsia"/>
          <w:lang w:val="zh-CN"/>
        </w:rPr>
        <w:t>草案</w:t>
      </w:r>
      <w:bookmarkEnd w:id="417"/>
      <w:bookmarkEnd w:id="418"/>
    </w:p>
    <w:p w14:paraId="3488AD9C">
      <w:pPr>
        <w:rPr>
          <w:rFonts w:hint="eastAsia"/>
          <w:lang w:val="zh-CN"/>
        </w:rPr>
      </w:pPr>
    </w:p>
    <w:p w14:paraId="30195AAF">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069DED07">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22F590C5">
      <w:pPr>
        <w:wordWrap w:val="0"/>
        <w:jc w:val="center"/>
        <w:rPr>
          <w:rFonts w:hint="eastAsia"/>
          <w:b/>
          <w:bCs/>
          <w:sz w:val="72"/>
          <w:szCs w:val="72"/>
        </w:rPr>
      </w:pPr>
    </w:p>
    <w:p w14:paraId="655C66D5">
      <w:pPr>
        <w:wordWrap w:val="0"/>
        <w:jc w:val="center"/>
        <w:rPr>
          <w:rFonts w:hint="eastAsia"/>
          <w:b/>
          <w:bCs/>
          <w:sz w:val="72"/>
          <w:szCs w:val="72"/>
        </w:rPr>
      </w:pPr>
      <w:r>
        <w:rPr>
          <w:rFonts w:hint="eastAsia"/>
          <w:b/>
          <w:bCs/>
          <w:sz w:val="72"/>
          <w:szCs w:val="72"/>
        </w:rPr>
        <w:t>合   同   书</w:t>
      </w:r>
    </w:p>
    <w:p w14:paraId="1BE2BAEC">
      <w:pPr>
        <w:wordWrap w:val="0"/>
        <w:jc w:val="center"/>
        <w:rPr>
          <w:rFonts w:hint="eastAsia"/>
          <w:bCs/>
          <w:sz w:val="10"/>
          <w:szCs w:val="10"/>
        </w:rPr>
      </w:pPr>
    </w:p>
    <w:p w14:paraId="2361DE05">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18948DD9">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6127D04A">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3E0711F5">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022C06DA">
      <w:pPr>
        <w:wordWrap w:val="0"/>
        <w:spacing w:before="78" w:beforeLines="25"/>
        <w:ind w:firstLine="1200" w:firstLineChars="500"/>
        <w:rPr>
          <w:rFonts w:hint="eastAsia"/>
          <w:u w:val="single"/>
        </w:rPr>
      </w:pPr>
    </w:p>
    <w:p w14:paraId="59ACF6DF">
      <w:pPr>
        <w:wordWrap w:val="0"/>
        <w:spacing w:before="78" w:beforeLines="25"/>
        <w:ind w:firstLine="1200" w:firstLineChars="500"/>
        <w:rPr>
          <w:rFonts w:hint="eastAsia"/>
          <w:u w:val="single"/>
        </w:rPr>
      </w:pPr>
    </w:p>
    <w:p w14:paraId="7533F152">
      <w:pPr>
        <w:wordWrap w:val="0"/>
        <w:spacing w:before="78" w:beforeLines="25"/>
        <w:ind w:firstLine="1200" w:firstLineChars="500"/>
        <w:rPr>
          <w:rFonts w:hint="eastAsia"/>
          <w:u w:val="single"/>
        </w:rPr>
      </w:pPr>
    </w:p>
    <w:p w14:paraId="746BE5CA">
      <w:pPr>
        <w:wordWrap w:val="0"/>
        <w:spacing w:before="78" w:beforeLines="25"/>
        <w:ind w:firstLine="1200" w:firstLineChars="500"/>
        <w:rPr>
          <w:rFonts w:hint="eastAsia"/>
          <w:u w:val="single"/>
        </w:rPr>
      </w:pPr>
    </w:p>
    <w:p w14:paraId="26412125">
      <w:pPr>
        <w:wordWrap w:val="0"/>
        <w:spacing w:before="78" w:beforeLines="25"/>
        <w:ind w:firstLine="1200" w:firstLineChars="500"/>
        <w:rPr>
          <w:rFonts w:hint="eastAsia"/>
          <w:u w:val="single"/>
        </w:rPr>
      </w:pPr>
    </w:p>
    <w:p w14:paraId="0A058E3A">
      <w:pPr>
        <w:wordWrap w:val="0"/>
        <w:spacing w:before="78" w:beforeLines="25"/>
        <w:ind w:firstLine="1200" w:firstLineChars="500"/>
        <w:rPr>
          <w:rFonts w:hint="eastAsia"/>
          <w:u w:val="single"/>
        </w:rPr>
      </w:pPr>
    </w:p>
    <w:p w14:paraId="335A9D00">
      <w:pPr>
        <w:wordWrap w:val="0"/>
        <w:spacing w:before="78" w:beforeLines="25"/>
        <w:ind w:firstLine="1200" w:firstLineChars="500"/>
        <w:rPr>
          <w:rFonts w:hint="eastAsia"/>
          <w:u w:val="single"/>
        </w:rPr>
      </w:pPr>
    </w:p>
    <w:p w14:paraId="322FDD21">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2935B6F9">
      <w:pPr>
        <w:wordWrap w:val="0"/>
        <w:spacing w:before="78" w:beforeLines="25"/>
        <w:rPr>
          <w:rFonts w:hint="eastAsia"/>
          <w:b/>
        </w:rPr>
      </w:pPr>
      <w:r>
        <w:rPr>
          <w:rFonts w:hint="eastAsia"/>
          <w:b/>
        </w:rPr>
        <w:t xml:space="preserve">                                                 </w:t>
      </w:r>
    </w:p>
    <w:p w14:paraId="7AB213C3">
      <w:pPr>
        <w:widowControl/>
        <w:wordWrap w:val="0"/>
        <w:rPr>
          <w:rFonts w:hint="eastAsia" w:cs="宋体"/>
          <w:szCs w:val="24"/>
        </w:rPr>
      </w:pPr>
      <w:r>
        <w:rPr>
          <w:rFonts w:cs="宋体"/>
          <w:szCs w:val="24"/>
        </w:rPr>
        <w:br w:type="page"/>
      </w:r>
    </w:p>
    <w:p w14:paraId="262BFFB8">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586DE7E6">
      <w:pPr>
        <w:pStyle w:val="30"/>
        <w:numPr>
          <w:ilvl w:val="0"/>
          <w:numId w:val="28"/>
        </w:numPr>
        <w:rPr>
          <w:rFonts w:hint="eastAsia"/>
          <w:lang w:val="zh-CN"/>
        </w:rPr>
      </w:pPr>
      <w:r>
        <w:rPr>
          <w:rFonts w:hint="eastAsia"/>
          <w:lang w:val="zh-CN"/>
        </w:rPr>
        <w:t>项目基本情况</w:t>
      </w:r>
    </w:p>
    <w:p w14:paraId="3E295DB3">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62849B47">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0FAB8EBC">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041E818C">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1E724992">
      <w:pPr>
        <w:pStyle w:val="30"/>
        <w:numPr>
          <w:ilvl w:val="0"/>
          <w:numId w:val="28"/>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147127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73E6C7F2">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16E2ED4D">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497AF4C6">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3BA7E316">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63C46DF2">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175D9A7E">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0436750A">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5B6B8CDD">
            <w:pPr>
              <w:wordWrap w:val="0"/>
              <w:ind w:left="-26" w:leftChars="-11" w:right="-74" w:rightChars="-31"/>
              <w:jc w:val="center"/>
              <w:rPr>
                <w:rFonts w:hint="eastAsia" w:cs="宋体"/>
                <w:b/>
              </w:rPr>
            </w:pPr>
            <w:r>
              <w:rPr>
                <w:rFonts w:hint="eastAsia" w:cs="宋体"/>
                <w:b/>
              </w:rPr>
              <w:t>制造厂家（全称）</w:t>
            </w:r>
          </w:p>
        </w:tc>
      </w:tr>
      <w:tr w14:paraId="31A606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6C551F29">
            <w:pPr>
              <w:wordWrap w:val="0"/>
              <w:ind w:left="-55" w:leftChars="-23" w:right="-74" w:rightChars="-31"/>
              <w:jc w:val="center"/>
              <w:rPr>
                <w:rFonts w:hint="eastAsia"/>
                <w:b/>
              </w:rPr>
            </w:pPr>
            <w:r>
              <w:rPr>
                <w:rFonts w:hint="eastAsia"/>
                <w:b/>
              </w:rPr>
              <w:t>1</w:t>
            </w:r>
          </w:p>
        </w:tc>
        <w:tc>
          <w:tcPr>
            <w:tcW w:w="2378" w:type="dxa"/>
            <w:vAlign w:val="center"/>
          </w:tcPr>
          <w:p w14:paraId="18F671A0">
            <w:pPr>
              <w:wordWrap w:val="0"/>
              <w:ind w:left="-55" w:leftChars="-23" w:right="-74" w:rightChars="-31"/>
              <w:jc w:val="center"/>
              <w:rPr>
                <w:rFonts w:hint="eastAsia"/>
              </w:rPr>
            </w:pPr>
            <w:r>
              <w:rPr>
                <w:rFonts w:hint="eastAsia"/>
              </w:rPr>
              <w:t>货物（服务）名称1</w:t>
            </w:r>
          </w:p>
        </w:tc>
        <w:tc>
          <w:tcPr>
            <w:tcW w:w="1132" w:type="dxa"/>
            <w:vAlign w:val="center"/>
          </w:tcPr>
          <w:p w14:paraId="569293C5">
            <w:pPr>
              <w:wordWrap w:val="0"/>
              <w:ind w:left="-55" w:leftChars="-23" w:right="-74" w:rightChars="-31"/>
              <w:rPr>
                <w:rFonts w:hint="eastAsia" w:cs="宋体"/>
                <w:szCs w:val="24"/>
              </w:rPr>
            </w:pPr>
          </w:p>
        </w:tc>
        <w:tc>
          <w:tcPr>
            <w:tcW w:w="655" w:type="dxa"/>
            <w:tcBorders>
              <w:right w:val="single" w:color="auto" w:sz="4" w:space="0"/>
            </w:tcBorders>
            <w:vAlign w:val="center"/>
          </w:tcPr>
          <w:p w14:paraId="2FFD0B3A">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2F40E3BE">
            <w:pPr>
              <w:wordWrap w:val="0"/>
              <w:ind w:left="-55" w:leftChars="-23" w:right="-430" w:rightChars="-179"/>
              <w:jc w:val="center"/>
              <w:rPr>
                <w:rFonts w:hint="eastAsia" w:cs="宋体"/>
                <w:szCs w:val="24"/>
              </w:rPr>
            </w:pPr>
          </w:p>
        </w:tc>
        <w:tc>
          <w:tcPr>
            <w:tcW w:w="859" w:type="dxa"/>
            <w:vAlign w:val="center"/>
          </w:tcPr>
          <w:p w14:paraId="04720286">
            <w:pPr>
              <w:wordWrap w:val="0"/>
              <w:ind w:left="-55" w:leftChars="-23" w:right="-74" w:rightChars="-31"/>
              <w:jc w:val="center"/>
              <w:rPr>
                <w:rFonts w:hint="eastAsia" w:cs="宋体"/>
                <w:szCs w:val="24"/>
              </w:rPr>
            </w:pPr>
          </w:p>
        </w:tc>
        <w:tc>
          <w:tcPr>
            <w:tcW w:w="1425" w:type="dxa"/>
            <w:vAlign w:val="center"/>
          </w:tcPr>
          <w:p w14:paraId="54AE3493">
            <w:pPr>
              <w:wordWrap w:val="0"/>
              <w:ind w:left="-55" w:leftChars="-23" w:right="-74" w:rightChars="-31"/>
              <w:rPr>
                <w:rFonts w:hint="eastAsia" w:cs="宋体"/>
                <w:szCs w:val="24"/>
              </w:rPr>
            </w:pPr>
          </w:p>
        </w:tc>
        <w:tc>
          <w:tcPr>
            <w:tcW w:w="1134" w:type="dxa"/>
            <w:vAlign w:val="center"/>
          </w:tcPr>
          <w:p w14:paraId="4955D3C8">
            <w:pPr>
              <w:wordWrap w:val="0"/>
              <w:ind w:left="-55" w:leftChars="-23" w:right="-74" w:rightChars="-31"/>
              <w:jc w:val="center"/>
              <w:rPr>
                <w:rFonts w:hint="eastAsia" w:cs="宋体"/>
                <w:szCs w:val="24"/>
              </w:rPr>
            </w:pPr>
          </w:p>
        </w:tc>
      </w:tr>
      <w:tr w14:paraId="308088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62616198">
            <w:pPr>
              <w:wordWrap w:val="0"/>
              <w:ind w:left="-55" w:leftChars="-23" w:right="-74" w:rightChars="-31"/>
              <w:jc w:val="center"/>
              <w:rPr>
                <w:rFonts w:hint="eastAsia"/>
                <w:b/>
              </w:rPr>
            </w:pPr>
            <w:r>
              <w:rPr>
                <w:rFonts w:hint="eastAsia"/>
                <w:b/>
              </w:rPr>
              <w:t>2</w:t>
            </w:r>
          </w:p>
        </w:tc>
        <w:tc>
          <w:tcPr>
            <w:tcW w:w="2378" w:type="dxa"/>
            <w:vAlign w:val="center"/>
          </w:tcPr>
          <w:p w14:paraId="68F4D6E1">
            <w:pPr>
              <w:wordWrap w:val="0"/>
              <w:ind w:left="-55" w:leftChars="-23" w:right="-74" w:rightChars="-31"/>
              <w:jc w:val="center"/>
              <w:rPr>
                <w:rFonts w:hint="eastAsia"/>
              </w:rPr>
            </w:pPr>
            <w:r>
              <w:rPr>
                <w:rFonts w:hint="eastAsia"/>
              </w:rPr>
              <w:t>货物（服务）名称2</w:t>
            </w:r>
          </w:p>
        </w:tc>
        <w:tc>
          <w:tcPr>
            <w:tcW w:w="1132" w:type="dxa"/>
            <w:vAlign w:val="center"/>
          </w:tcPr>
          <w:p w14:paraId="78921DFD">
            <w:pPr>
              <w:wordWrap w:val="0"/>
              <w:ind w:left="-55" w:leftChars="-23" w:right="-74" w:rightChars="-31"/>
              <w:rPr>
                <w:rFonts w:hint="eastAsia" w:cs="宋体"/>
                <w:szCs w:val="24"/>
              </w:rPr>
            </w:pPr>
          </w:p>
        </w:tc>
        <w:tc>
          <w:tcPr>
            <w:tcW w:w="655" w:type="dxa"/>
            <w:tcBorders>
              <w:right w:val="single" w:color="auto" w:sz="4" w:space="0"/>
            </w:tcBorders>
            <w:vAlign w:val="center"/>
          </w:tcPr>
          <w:p w14:paraId="5B8811A5">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209560DE">
            <w:pPr>
              <w:wordWrap w:val="0"/>
              <w:ind w:left="-55" w:leftChars="-23" w:right="-74" w:rightChars="-31"/>
              <w:jc w:val="center"/>
              <w:rPr>
                <w:rFonts w:hint="eastAsia" w:cs="宋体"/>
                <w:szCs w:val="24"/>
              </w:rPr>
            </w:pPr>
          </w:p>
        </w:tc>
        <w:tc>
          <w:tcPr>
            <w:tcW w:w="859" w:type="dxa"/>
            <w:vAlign w:val="center"/>
          </w:tcPr>
          <w:p w14:paraId="15CDF805">
            <w:pPr>
              <w:wordWrap w:val="0"/>
              <w:ind w:left="-55" w:leftChars="-23" w:right="-74" w:rightChars="-31"/>
              <w:jc w:val="center"/>
              <w:rPr>
                <w:rFonts w:hint="eastAsia" w:cs="宋体"/>
                <w:szCs w:val="24"/>
              </w:rPr>
            </w:pPr>
          </w:p>
        </w:tc>
        <w:tc>
          <w:tcPr>
            <w:tcW w:w="1425" w:type="dxa"/>
            <w:vAlign w:val="center"/>
          </w:tcPr>
          <w:p w14:paraId="512BAFCE">
            <w:pPr>
              <w:wordWrap w:val="0"/>
              <w:ind w:left="-55" w:leftChars="-23" w:right="-74" w:rightChars="-31"/>
              <w:rPr>
                <w:rFonts w:hint="eastAsia" w:cs="宋体"/>
                <w:szCs w:val="24"/>
              </w:rPr>
            </w:pPr>
          </w:p>
        </w:tc>
        <w:tc>
          <w:tcPr>
            <w:tcW w:w="1134" w:type="dxa"/>
            <w:vAlign w:val="center"/>
          </w:tcPr>
          <w:p w14:paraId="70C4C3CA">
            <w:pPr>
              <w:wordWrap w:val="0"/>
              <w:ind w:left="-55" w:leftChars="-23" w:right="-74" w:rightChars="-31"/>
              <w:jc w:val="center"/>
              <w:rPr>
                <w:rFonts w:hint="eastAsia" w:cs="宋体"/>
                <w:szCs w:val="24"/>
              </w:rPr>
            </w:pPr>
          </w:p>
        </w:tc>
      </w:tr>
      <w:tr w14:paraId="6BF1D1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66EE4777">
            <w:pPr>
              <w:wordWrap w:val="0"/>
              <w:ind w:left="-55" w:leftChars="-23" w:right="-74" w:rightChars="-31"/>
              <w:jc w:val="center"/>
              <w:rPr>
                <w:rFonts w:hint="eastAsia"/>
              </w:rPr>
            </w:pPr>
            <w:r>
              <w:rPr>
                <w:rFonts w:hint="eastAsia"/>
              </w:rPr>
              <w:t>…</w:t>
            </w:r>
          </w:p>
        </w:tc>
        <w:tc>
          <w:tcPr>
            <w:tcW w:w="2378" w:type="dxa"/>
            <w:vAlign w:val="center"/>
          </w:tcPr>
          <w:p w14:paraId="446B469F">
            <w:pPr>
              <w:wordWrap w:val="0"/>
              <w:ind w:left="-55" w:leftChars="-23" w:right="-74" w:rightChars="-31"/>
              <w:jc w:val="center"/>
              <w:rPr>
                <w:rFonts w:hint="eastAsia" w:cs="宋体"/>
                <w:szCs w:val="24"/>
              </w:rPr>
            </w:pPr>
            <w:r>
              <w:rPr>
                <w:rFonts w:hint="eastAsia"/>
              </w:rPr>
              <w:t>……</w:t>
            </w:r>
          </w:p>
        </w:tc>
        <w:tc>
          <w:tcPr>
            <w:tcW w:w="1132" w:type="dxa"/>
            <w:vAlign w:val="center"/>
          </w:tcPr>
          <w:p w14:paraId="7F5365B7">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4F0AF363">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589F5B84">
            <w:pPr>
              <w:wordWrap w:val="0"/>
              <w:ind w:left="-55" w:leftChars="-23" w:right="-74" w:rightChars="-31"/>
              <w:jc w:val="center"/>
              <w:rPr>
                <w:rFonts w:hint="eastAsia" w:cs="宋体"/>
                <w:szCs w:val="24"/>
              </w:rPr>
            </w:pPr>
            <w:r>
              <w:rPr>
                <w:rFonts w:hint="eastAsia"/>
              </w:rPr>
              <w:t>…</w:t>
            </w:r>
          </w:p>
        </w:tc>
        <w:tc>
          <w:tcPr>
            <w:tcW w:w="859" w:type="dxa"/>
            <w:vAlign w:val="center"/>
          </w:tcPr>
          <w:p w14:paraId="6816F0C7">
            <w:pPr>
              <w:wordWrap w:val="0"/>
              <w:ind w:left="-55" w:leftChars="-23" w:right="-74" w:rightChars="-31"/>
              <w:jc w:val="center"/>
              <w:rPr>
                <w:rFonts w:hint="eastAsia" w:cs="宋体"/>
                <w:szCs w:val="24"/>
              </w:rPr>
            </w:pPr>
            <w:r>
              <w:rPr>
                <w:rFonts w:hint="eastAsia"/>
              </w:rPr>
              <w:t>…</w:t>
            </w:r>
          </w:p>
        </w:tc>
        <w:tc>
          <w:tcPr>
            <w:tcW w:w="1425" w:type="dxa"/>
            <w:vAlign w:val="center"/>
          </w:tcPr>
          <w:p w14:paraId="252CF76F">
            <w:pPr>
              <w:wordWrap w:val="0"/>
              <w:ind w:left="-55" w:leftChars="-23" w:right="-74" w:rightChars="-31"/>
              <w:rPr>
                <w:rFonts w:hint="eastAsia" w:cs="宋体"/>
                <w:szCs w:val="24"/>
              </w:rPr>
            </w:pPr>
            <w:r>
              <w:rPr>
                <w:rFonts w:hint="eastAsia"/>
              </w:rPr>
              <w:t>…</w:t>
            </w:r>
          </w:p>
        </w:tc>
        <w:tc>
          <w:tcPr>
            <w:tcW w:w="1134" w:type="dxa"/>
            <w:vAlign w:val="center"/>
          </w:tcPr>
          <w:p w14:paraId="3A963A7F">
            <w:pPr>
              <w:wordWrap w:val="0"/>
              <w:ind w:left="-55" w:leftChars="-23" w:right="-74" w:rightChars="-31"/>
              <w:jc w:val="center"/>
              <w:rPr>
                <w:rFonts w:hint="eastAsia" w:cs="宋体"/>
                <w:szCs w:val="24"/>
              </w:rPr>
            </w:pPr>
            <w:r>
              <w:rPr>
                <w:rFonts w:hint="eastAsia"/>
              </w:rPr>
              <w:t>…</w:t>
            </w:r>
          </w:p>
        </w:tc>
      </w:tr>
      <w:tr w14:paraId="485E64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61A15B8B">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2536CBB0">
            <w:pPr>
              <w:wordWrap w:val="0"/>
              <w:ind w:left="-55" w:leftChars="-23" w:right="-74" w:rightChars="-31"/>
              <w:rPr>
                <w:rFonts w:hint="eastAsia" w:cs="宋体"/>
                <w:szCs w:val="24"/>
              </w:rPr>
            </w:pPr>
          </w:p>
        </w:tc>
      </w:tr>
    </w:tbl>
    <w:p w14:paraId="5D3F5516">
      <w:pPr>
        <w:pStyle w:val="30"/>
        <w:numPr>
          <w:ilvl w:val="0"/>
          <w:numId w:val="28"/>
        </w:numPr>
        <w:rPr>
          <w:rFonts w:hint="eastAsia"/>
          <w:lang w:val="zh-CN"/>
        </w:rPr>
      </w:pPr>
      <w:r>
        <w:rPr>
          <w:rFonts w:hint="eastAsia"/>
          <w:lang w:val="zh-CN"/>
        </w:rPr>
        <w:t>货物（服务）质量</w:t>
      </w:r>
    </w:p>
    <w:p w14:paraId="6D8C6C3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7A8EA1AD">
      <w:pPr>
        <w:pStyle w:val="30"/>
        <w:numPr>
          <w:ilvl w:val="0"/>
          <w:numId w:val="28"/>
        </w:numPr>
        <w:rPr>
          <w:rFonts w:hint="eastAsia"/>
          <w:lang w:val="zh-CN"/>
        </w:rPr>
      </w:pPr>
      <w:r>
        <w:rPr>
          <w:rFonts w:hint="eastAsia"/>
          <w:lang w:val="zh-CN"/>
        </w:rPr>
        <w:t>合同履行时间（期限）、地点和方式</w:t>
      </w:r>
    </w:p>
    <w:p w14:paraId="237A1971">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72C27C36">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60257270">
      <w:pPr>
        <w:pStyle w:val="30"/>
        <w:numPr>
          <w:ilvl w:val="0"/>
          <w:numId w:val="28"/>
        </w:numPr>
        <w:rPr>
          <w:rFonts w:hint="eastAsia"/>
          <w:lang w:val="zh-CN"/>
        </w:rPr>
      </w:pPr>
      <w:r>
        <w:rPr>
          <w:rFonts w:hint="eastAsia"/>
          <w:lang w:val="zh-CN"/>
        </w:rPr>
        <w:t>包装及运输</w:t>
      </w:r>
    </w:p>
    <w:p w14:paraId="4B92DE7D">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58ECC8A1">
      <w:pPr>
        <w:pStyle w:val="30"/>
        <w:numPr>
          <w:ilvl w:val="0"/>
          <w:numId w:val="28"/>
        </w:numPr>
        <w:rPr>
          <w:rFonts w:hint="eastAsia"/>
          <w:lang w:val="zh-CN"/>
        </w:rPr>
      </w:pPr>
      <w:r>
        <w:rPr>
          <w:rFonts w:hint="eastAsia"/>
          <w:lang w:val="zh-CN"/>
        </w:rPr>
        <w:t xml:space="preserve">合同价款  </w:t>
      </w:r>
    </w:p>
    <w:p w14:paraId="0DF1F88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6EC6FA6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60FBAA34">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61CEEAF8">
      <w:pPr>
        <w:pStyle w:val="30"/>
        <w:numPr>
          <w:ilvl w:val="0"/>
          <w:numId w:val="28"/>
        </w:numPr>
        <w:rPr>
          <w:rFonts w:hint="eastAsia"/>
          <w:lang w:val="zh-CN"/>
        </w:rPr>
      </w:pPr>
      <w:r>
        <w:rPr>
          <w:rFonts w:hint="eastAsia"/>
          <w:lang w:val="zh-CN"/>
        </w:rPr>
        <w:t>资金支付方式及安排</w:t>
      </w:r>
    </w:p>
    <w:p w14:paraId="63412950">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47BF1A4C">
      <w:pPr>
        <w:pStyle w:val="30"/>
        <w:numPr>
          <w:ilvl w:val="0"/>
          <w:numId w:val="28"/>
        </w:numPr>
        <w:rPr>
          <w:rFonts w:hint="eastAsia"/>
          <w:lang w:val="zh-CN"/>
        </w:rPr>
      </w:pPr>
      <w:r>
        <w:rPr>
          <w:rFonts w:hint="eastAsia"/>
          <w:lang w:val="zh-CN"/>
        </w:rPr>
        <w:t>交付标准、方法和验收方案</w:t>
      </w:r>
    </w:p>
    <w:p w14:paraId="3E0C8F5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5204377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18471E41">
      <w:pPr>
        <w:pStyle w:val="30"/>
        <w:numPr>
          <w:ilvl w:val="0"/>
          <w:numId w:val="28"/>
        </w:numPr>
        <w:rPr>
          <w:rFonts w:hint="eastAsia"/>
          <w:lang w:val="zh-CN"/>
        </w:rPr>
      </w:pPr>
      <w:r>
        <w:rPr>
          <w:rFonts w:hint="eastAsia"/>
          <w:lang w:val="zh-CN"/>
        </w:rPr>
        <w:t>质保（服务）期及质保（服务）范围和要求</w:t>
      </w:r>
    </w:p>
    <w:p w14:paraId="20FF2F8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1DFDD05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18C1190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5A81026D">
      <w:pPr>
        <w:pStyle w:val="30"/>
        <w:numPr>
          <w:ilvl w:val="0"/>
          <w:numId w:val="28"/>
        </w:numPr>
        <w:rPr>
          <w:rFonts w:hint="eastAsia"/>
          <w:lang w:val="zh-CN"/>
        </w:rPr>
      </w:pPr>
      <w:r>
        <w:rPr>
          <w:rFonts w:hint="eastAsia"/>
          <w:lang w:val="zh-CN"/>
        </w:rPr>
        <w:t>项目培训</w:t>
      </w:r>
    </w:p>
    <w:p w14:paraId="560F7E5B">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20D9A8C4">
      <w:pPr>
        <w:pStyle w:val="30"/>
        <w:numPr>
          <w:ilvl w:val="0"/>
          <w:numId w:val="28"/>
        </w:numPr>
        <w:rPr>
          <w:rFonts w:hint="eastAsia"/>
          <w:lang w:val="zh-CN"/>
        </w:rPr>
      </w:pPr>
      <w:r>
        <w:rPr>
          <w:rFonts w:hint="eastAsia"/>
          <w:lang w:val="zh-CN"/>
        </w:rPr>
        <w:t>知识产权归属、处理方式</w:t>
      </w:r>
    </w:p>
    <w:p w14:paraId="618F9372">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2ECE17C0">
      <w:pPr>
        <w:pStyle w:val="30"/>
        <w:numPr>
          <w:ilvl w:val="0"/>
          <w:numId w:val="28"/>
        </w:numPr>
        <w:rPr>
          <w:rFonts w:hint="eastAsia"/>
          <w:lang w:val="zh-CN"/>
        </w:rPr>
      </w:pPr>
      <w:r>
        <w:rPr>
          <w:rFonts w:hint="eastAsia"/>
          <w:lang w:val="zh-CN"/>
        </w:rPr>
        <w:t>双方的权利和义务</w:t>
      </w:r>
    </w:p>
    <w:p w14:paraId="1A02F77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2A488F5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3687D64A">
      <w:pPr>
        <w:pStyle w:val="30"/>
        <w:numPr>
          <w:ilvl w:val="0"/>
          <w:numId w:val="28"/>
        </w:numPr>
        <w:rPr>
          <w:rFonts w:hint="eastAsia"/>
          <w:lang w:val="zh-CN"/>
        </w:rPr>
      </w:pPr>
      <w:r>
        <w:rPr>
          <w:rFonts w:hint="eastAsia"/>
          <w:lang w:val="zh-CN"/>
        </w:rPr>
        <w:t>违约责任</w:t>
      </w:r>
    </w:p>
    <w:p w14:paraId="2DB65EC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3BD677AB">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42C6884B">
      <w:pPr>
        <w:pStyle w:val="30"/>
        <w:numPr>
          <w:ilvl w:val="0"/>
          <w:numId w:val="28"/>
        </w:numPr>
        <w:rPr>
          <w:rFonts w:hint="eastAsia"/>
          <w:lang w:val="zh-CN"/>
        </w:rPr>
      </w:pPr>
      <w:r>
        <w:rPr>
          <w:rFonts w:hint="eastAsia"/>
          <w:lang w:val="zh-CN"/>
        </w:rPr>
        <w:t>保密条款</w:t>
      </w:r>
    </w:p>
    <w:p w14:paraId="4C817E54">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295522BB">
      <w:pPr>
        <w:pStyle w:val="30"/>
        <w:numPr>
          <w:ilvl w:val="0"/>
          <w:numId w:val="28"/>
        </w:numPr>
        <w:rPr>
          <w:rFonts w:hint="eastAsia"/>
          <w:lang w:val="zh-CN"/>
        </w:rPr>
      </w:pPr>
      <w:r>
        <w:rPr>
          <w:rFonts w:hint="eastAsia"/>
          <w:lang w:val="zh-CN"/>
        </w:rPr>
        <w:t>其它补充条款</w:t>
      </w:r>
    </w:p>
    <w:p w14:paraId="3E62E29C">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1791A3BC">
      <w:pPr>
        <w:pStyle w:val="30"/>
        <w:numPr>
          <w:ilvl w:val="0"/>
          <w:numId w:val="28"/>
        </w:numPr>
        <w:rPr>
          <w:rFonts w:hint="eastAsia"/>
          <w:lang w:val="zh-CN"/>
        </w:rPr>
      </w:pPr>
      <w:r>
        <w:rPr>
          <w:rFonts w:hint="eastAsia"/>
          <w:lang w:val="zh-CN"/>
        </w:rPr>
        <w:t>不可抗力</w:t>
      </w:r>
    </w:p>
    <w:p w14:paraId="7CC57763">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1DFD0D26">
      <w:pPr>
        <w:pStyle w:val="30"/>
        <w:numPr>
          <w:ilvl w:val="0"/>
          <w:numId w:val="28"/>
        </w:numPr>
        <w:rPr>
          <w:rFonts w:hint="eastAsia"/>
          <w:lang w:val="zh-CN"/>
        </w:rPr>
      </w:pPr>
      <w:r>
        <w:rPr>
          <w:rFonts w:hint="eastAsia"/>
          <w:lang w:val="zh-CN"/>
        </w:rPr>
        <w:t>解决争议的方法</w:t>
      </w:r>
    </w:p>
    <w:p w14:paraId="1BBCB446">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0DA93D93">
      <w:pPr>
        <w:pStyle w:val="30"/>
        <w:numPr>
          <w:ilvl w:val="0"/>
          <w:numId w:val="28"/>
        </w:numPr>
        <w:rPr>
          <w:rFonts w:hint="eastAsia"/>
          <w:lang w:val="zh-CN"/>
        </w:rPr>
      </w:pPr>
      <w:r>
        <w:rPr>
          <w:rFonts w:hint="eastAsia"/>
          <w:lang w:val="zh-CN"/>
        </w:rPr>
        <w:t>合同组成</w:t>
      </w:r>
    </w:p>
    <w:p w14:paraId="69C58DBD">
      <w:pPr>
        <w:wordWrap w:val="0"/>
        <w:spacing w:before="78" w:beforeLines="25"/>
        <w:ind w:firstLine="960" w:firstLineChars="400"/>
        <w:rPr>
          <w:rFonts w:hint="eastAsia" w:cs="Helvetica"/>
          <w:szCs w:val="24"/>
          <w:lang w:val="zh-CN"/>
        </w:rPr>
      </w:pPr>
      <w:r>
        <w:rPr>
          <w:rFonts w:hint="eastAsia"/>
        </w:rPr>
        <w:t>下列文件为本合同不可分割的部分：</w:t>
      </w:r>
    </w:p>
    <w:p w14:paraId="2A77A5AC">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591447FF">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67A47AB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767296A1">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5184B537">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69BDE777">
      <w:pPr>
        <w:pStyle w:val="30"/>
        <w:numPr>
          <w:ilvl w:val="0"/>
          <w:numId w:val="28"/>
        </w:numPr>
        <w:rPr>
          <w:rFonts w:hint="eastAsia"/>
          <w:lang w:val="zh-CN"/>
        </w:rPr>
      </w:pPr>
      <w:r>
        <w:rPr>
          <w:rFonts w:hint="eastAsia"/>
          <w:lang w:val="zh-CN"/>
        </w:rPr>
        <w:t>合同生效与终止</w:t>
      </w:r>
    </w:p>
    <w:p w14:paraId="6A1B9CDB">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59B6093F">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3E354E1E">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3F029EB7">
      <w:pPr>
        <w:pStyle w:val="30"/>
        <w:numPr>
          <w:ilvl w:val="0"/>
          <w:numId w:val="28"/>
        </w:numPr>
        <w:rPr>
          <w:rFonts w:hint="eastAsia"/>
          <w:lang w:val="zh-CN"/>
        </w:rPr>
      </w:pPr>
      <w:r>
        <w:rPr>
          <w:rFonts w:hint="eastAsia"/>
          <w:lang w:val="zh-CN"/>
        </w:rPr>
        <w:t>通知与送达</w:t>
      </w:r>
    </w:p>
    <w:p w14:paraId="5E0FDCDE">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6788EDC6">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76F75D5B">
      <w:pPr>
        <w:pStyle w:val="30"/>
        <w:numPr>
          <w:ilvl w:val="0"/>
          <w:numId w:val="28"/>
        </w:numPr>
        <w:rPr>
          <w:rFonts w:hint="eastAsia"/>
          <w:lang w:val="zh-CN"/>
        </w:rPr>
      </w:pPr>
      <w:r>
        <w:rPr>
          <w:rFonts w:hint="eastAsia"/>
          <w:lang w:val="zh-CN"/>
        </w:rPr>
        <w:t>其它</w:t>
      </w:r>
    </w:p>
    <w:p w14:paraId="718B9FF9">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3BB34DA1">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6DDB2455">
      <w:pPr>
        <w:wordWrap w:val="0"/>
        <w:spacing w:before="78" w:beforeLines="25"/>
        <w:ind w:firstLine="489" w:firstLineChars="204"/>
        <w:contextualSpacing/>
        <w:rPr>
          <w:rFonts w:hint="eastAsia"/>
        </w:rPr>
      </w:pPr>
      <w:r>
        <w:rPr>
          <w:rFonts w:hint="eastAsia"/>
        </w:rPr>
        <w:t xml:space="preserve">    </w:t>
      </w:r>
    </w:p>
    <w:p w14:paraId="24D31BA1">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0792AC0B">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4B1BCBF5">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449F07EC">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3114D4BA">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7A94A63F">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768C56D2">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26C14830">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2F853549">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72F4E0E2">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5515DAA5">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06C42905">
      <w:pPr>
        <w:rPr>
          <w:rFonts w:hint="eastAsia"/>
          <w:lang w:val="zh-CN"/>
        </w:rPr>
        <w:sectPr>
          <w:pgSz w:w="11906" w:h="16838"/>
          <w:pgMar w:top="1440" w:right="1800" w:bottom="1440" w:left="1800" w:header="851" w:footer="992" w:gutter="0"/>
          <w:cols w:space="425" w:num="1"/>
          <w:docGrid w:type="lines" w:linePitch="312" w:charSpace="0"/>
        </w:sectPr>
      </w:pPr>
    </w:p>
    <w:p w14:paraId="51223242">
      <w:pPr>
        <w:pStyle w:val="2"/>
        <w:numPr>
          <w:ilvl w:val="0"/>
          <w:numId w:val="2"/>
        </w:numPr>
        <w:rPr>
          <w:rFonts w:hint="eastAsia"/>
        </w:rPr>
      </w:pPr>
      <w:bookmarkStart w:id="419" w:name="_Toc155185919"/>
      <w:bookmarkStart w:id="420" w:name="_Toc163492913"/>
      <w:bookmarkStart w:id="421" w:name="_Toc256000022"/>
      <w:r>
        <w:t>投标文件的格式</w:t>
      </w:r>
      <w:bookmarkEnd w:id="419"/>
      <w:bookmarkEnd w:id="420"/>
      <w:bookmarkEnd w:id="421"/>
    </w:p>
    <w:p w14:paraId="419AEBFC">
      <w:pPr>
        <w:rPr>
          <w:rFonts w:hint="eastAsia"/>
        </w:rPr>
      </w:pPr>
      <w:r>
        <w:br w:type="page"/>
      </w:r>
    </w:p>
    <w:p w14:paraId="063E57F9">
      <w:pPr>
        <w:pStyle w:val="3"/>
        <w:numPr>
          <w:ilvl w:val="0"/>
          <w:numId w:val="29"/>
        </w:numPr>
        <w:rPr>
          <w:rFonts w:hint="eastAsia"/>
          <w:lang w:val="zh-CN"/>
        </w:rPr>
      </w:pPr>
      <w:bookmarkStart w:id="422" w:name="_Toc256000023"/>
      <w:bookmarkStart w:id="423" w:name="_Toc155185920"/>
      <w:bookmarkStart w:id="424" w:name="_Toc163492914"/>
      <w:r>
        <w:rPr>
          <w:rFonts w:hint="eastAsia"/>
          <w:lang w:val="zh-CN"/>
        </w:rPr>
        <w:t>投标函及报价文件</w:t>
      </w:r>
      <w:bookmarkEnd w:id="422"/>
      <w:bookmarkEnd w:id="423"/>
      <w:bookmarkEnd w:id="424"/>
    </w:p>
    <w:p w14:paraId="5A16F08B">
      <w:pPr>
        <w:ind w:firstLine="480" w:firstLineChars="200"/>
        <w:rPr>
          <w:rFonts w:hint="eastAsia" w:cs="仿宋_GB2312"/>
          <w:szCs w:val="24"/>
          <w:lang w:val="zh-CN"/>
        </w:rPr>
      </w:pPr>
      <w:r>
        <w:rPr>
          <w:rFonts w:hint="eastAsia" w:cs="仿宋_GB2312"/>
          <w:szCs w:val="24"/>
          <w:lang w:val="zh-CN"/>
        </w:rPr>
        <w:t>封面：</w:t>
      </w:r>
    </w:p>
    <w:p w14:paraId="03C7461F">
      <w:pPr>
        <w:autoSpaceDE w:val="0"/>
        <w:autoSpaceDN w:val="0"/>
        <w:adjustRightInd w:val="0"/>
        <w:rPr>
          <w:rFonts w:hint="eastAsia"/>
          <w:sz w:val="21"/>
          <w:szCs w:val="24"/>
        </w:rPr>
      </w:pPr>
    </w:p>
    <w:p w14:paraId="725D1AE6">
      <w:pPr>
        <w:autoSpaceDE w:val="0"/>
        <w:autoSpaceDN w:val="0"/>
        <w:adjustRightInd w:val="0"/>
        <w:rPr>
          <w:rFonts w:hint="eastAsia"/>
          <w:sz w:val="21"/>
          <w:szCs w:val="24"/>
        </w:rPr>
      </w:pPr>
    </w:p>
    <w:p w14:paraId="2E3C58BF">
      <w:pPr>
        <w:autoSpaceDE w:val="0"/>
        <w:autoSpaceDN w:val="0"/>
        <w:adjustRightInd w:val="0"/>
        <w:jc w:val="center"/>
        <w:rPr>
          <w:rFonts w:hint="eastAsia"/>
          <w:sz w:val="21"/>
          <w:szCs w:val="24"/>
        </w:rPr>
      </w:pPr>
    </w:p>
    <w:p w14:paraId="6EF84920">
      <w:pPr>
        <w:autoSpaceDE w:val="0"/>
        <w:autoSpaceDN w:val="0"/>
        <w:adjustRightInd w:val="0"/>
        <w:jc w:val="center"/>
        <w:rPr>
          <w:rFonts w:hint="eastAsia"/>
          <w:b/>
          <w:sz w:val="84"/>
          <w:szCs w:val="84"/>
        </w:rPr>
      </w:pPr>
      <w:r>
        <w:rPr>
          <w:rFonts w:hint="eastAsia"/>
          <w:b/>
          <w:sz w:val="84"/>
          <w:szCs w:val="84"/>
        </w:rPr>
        <w:t>投 标 文 件</w:t>
      </w:r>
    </w:p>
    <w:p w14:paraId="79C4D800">
      <w:pPr>
        <w:autoSpaceDE w:val="0"/>
        <w:autoSpaceDN w:val="0"/>
        <w:adjustRightInd w:val="0"/>
        <w:jc w:val="center"/>
        <w:rPr>
          <w:rFonts w:hint="eastAsia"/>
          <w:b/>
          <w:sz w:val="56"/>
          <w:szCs w:val="56"/>
        </w:rPr>
      </w:pPr>
      <w:r>
        <w:rPr>
          <w:rFonts w:hint="eastAsia"/>
          <w:b/>
          <w:sz w:val="56"/>
          <w:szCs w:val="56"/>
        </w:rPr>
        <w:t>投标函及报价文件</w:t>
      </w:r>
    </w:p>
    <w:p w14:paraId="07945124">
      <w:pPr>
        <w:autoSpaceDE w:val="0"/>
        <w:autoSpaceDN w:val="0"/>
        <w:adjustRightInd w:val="0"/>
        <w:rPr>
          <w:rFonts w:hint="eastAsia"/>
          <w:b/>
          <w:bCs/>
          <w:sz w:val="22"/>
        </w:rPr>
      </w:pPr>
    </w:p>
    <w:p w14:paraId="249789B4">
      <w:pPr>
        <w:autoSpaceDE w:val="0"/>
        <w:autoSpaceDN w:val="0"/>
        <w:adjustRightInd w:val="0"/>
        <w:rPr>
          <w:rFonts w:hint="eastAsia"/>
          <w:sz w:val="21"/>
          <w:szCs w:val="21"/>
        </w:rPr>
      </w:pPr>
    </w:p>
    <w:p w14:paraId="3C8FCCAD">
      <w:pPr>
        <w:autoSpaceDE w:val="0"/>
        <w:autoSpaceDN w:val="0"/>
        <w:adjustRightInd w:val="0"/>
        <w:rPr>
          <w:rFonts w:hint="eastAsia"/>
          <w:sz w:val="21"/>
          <w:szCs w:val="21"/>
        </w:rPr>
      </w:pPr>
    </w:p>
    <w:p w14:paraId="5913EA53">
      <w:pPr>
        <w:autoSpaceDE w:val="0"/>
        <w:autoSpaceDN w:val="0"/>
        <w:adjustRightInd w:val="0"/>
        <w:rPr>
          <w:rFonts w:hint="eastAsia"/>
          <w:sz w:val="21"/>
          <w:szCs w:val="21"/>
        </w:rPr>
      </w:pPr>
    </w:p>
    <w:p w14:paraId="37558C2B">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0ECAC767">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A2B4A00">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232275D">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7FBE213B">
      <w:pPr>
        <w:ind w:left="840" w:firstLine="420"/>
        <w:rPr>
          <w:rFonts w:hint="eastAsia"/>
          <w:b/>
          <w:bCs/>
          <w:sz w:val="28"/>
          <w:szCs w:val="28"/>
        </w:rPr>
      </w:pPr>
    </w:p>
    <w:p w14:paraId="46C2B1A8">
      <w:pPr>
        <w:ind w:left="840" w:firstLine="420"/>
        <w:rPr>
          <w:rFonts w:hint="eastAsia"/>
          <w:b/>
          <w:bCs/>
          <w:sz w:val="28"/>
          <w:szCs w:val="28"/>
        </w:rPr>
      </w:pPr>
    </w:p>
    <w:p w14:paraId="3B6E3D7A">
      <w:pPr>
        <w:ind w:left="840" w:firstLine="420"/>
        <w:rPr>
          <w:rFonts w:hint="eastAsia"/>
          <w:b/>
          <w:bCs/>
          <w:sz w:val="28"/>
          <w:szCs w:val="28"/>
        </w:rPr>
      </w:pPr>
    </w:p>
    <w:p w14:paraId="2C3F9CE5">
      <w:pPr>
        <w:ind w:left="840" w:firstLine="420"/>
        <w:rPr>
          <w:rFonts w:hint="eastAsia"/>
          <w:b/>
          <w:bCs/>
          <w:sz w:val="28"/>
          <w:szCs w:val="28"/>
        </w:rPr>
      </w:pPr>
    </w:p>
    <w:p w14:paraId="5B4FBE83">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058501FD">
      <w:pPr>
        <w:rPr>
          <w:rFonts w:hint="eastAsia"/>
          <w:lang w:val="zh-CN"/>
        </w:rPr>
      </w:pPr>
      <w:r>
        <w:rPr>
          <w:lang w:val="zh-CN"/>
        </w:rPr>
        <w:br w:type="page"/>
      </w:r>
    </w:p>
    <w:p w14:paraId="7588542D">
      <w:pPr>
        <w:pStyle w:val="4"/>
        <w:numPr>
          <w:ilvl w:val="0"/>
          <w:numId w:val="30"/>
        </w:numPr>
        <w:rPr>
          <w:rFonts w:hint="eastAsia"/>
        </w:rPr>
      </w:pPr>
      <w:bookmarkStart w:id="425" w:name="_Toc109900327"/>
      <w:bookmarkStart w:id="426" w:name="_Toc25402"/>
      <w:bookmarkStart w:id="427" w:name="_Toc3577"/>
      <w:bookmarkStart w:id="428" w:name="_Toc109899908"/>
      <w:bookmarkStart w:id="429" w:name="_Toc140132831"/>
      <w:bookmarkStart w:id="430" w:name="_Toc109899489"/>
      <w:bookmarkStart w:id="431" w:name="_Toc163492915"/>
      <w:bookmarkStart w:id="432" w:name="_Toc155185921"/>
      <w:r>
        <w:rPr>
          <w:rFonts w:hint="eastAsia"/>
        </w:rPr>
        <w:t>投标函</w:t>
      </w:r>
      <w:bookmarkEnd w:id="425"/>
      <w:bookmarkEnd w:id="426"/>
      <w:bookmarkEnd w:id="427"/>
      <w:bookmarkEnd w:id="428"/>
      <w:bookmarkEnd w:id="429"/>
      <w:bookmarkEnd w:id="430"/>
      <w:bookmarkEnd w:id="431"/>
      <w:bookmarkEnd w:id="432"/>
    </w:p>
    <w:p w14:paraId="058E461B">
      <w:pPr>
        <w:rPr>
          <w:rFonts w:hint="eastAsia"/>
        </w:rPr>
      </w:pPr>
      <w:r>
        <w:rPr>
          <w:rFonts w:hint="eastAsia"/>
        </w:rPr>
        <w:t>致：（采购人和采购代理机构）</w:t>
      </w:r>
    </w:p>
    <w:p w14:paraId="537E3C53">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0E6485DC">
      <w:pPr>
        <w:numPr>
          <w:ilvl w:val="0"/>
          <w:numId w:val="31"/>
        </w:numPr>
        <w:spacing w:line="324" w:lineRule="auto"/>
        <w:jc w:val="both"/>
        <w:rPr>
          <w:rFonts w:hint="eastAsia" w:cs="Arial"/>
          <w:szCs w:val="24"/>
        </w:rPr>
      </w:pPr>
      <w:r>
        <w:rPr>
          <w:rFonts w:hint="eastAsia" w:cs="Arial"/>
          <w:szCs w:val="24"/>
        </w:rPr>
        <w:t>投标报价</w:t>
      </w:r>
      <w:r>
        <w:rPr>
          <w:rFonts w:cs="Arial"/>
          <w:szCs w:val="24"/>
        </w:rPr>
        <w:t>文件；</w:t>
      </w:r>
    </w:p>
    <w:p w14:paraId="036813A8">
      <w:pPr>
        <w:numPr>
          <w:ilvl w:val="0"/>
          <w:numId w:val="31"/>
        </w:numPr>
        <w:spacing w:line="324" w:lineRule="auto"/>
        <w:jc w:val="both"/>
        <w:rPr>
          <w:rFonts w:hint="eastAsia" w:cs="Arial"/>
          <w:szCs w:val="24"/>
        </w:rPr>
      </w:pPr>
      <w:r>
        <w:rPr>
          <w:rFonts w:hint="eastAsia" w:cs="Arial"/>
          <w:szCs w:val="24"/>
        </w:rPr>
        <w:t>资格性响应文件；</w:t>
      </w:r>
    </w:p>
    <w:p w14:paraId="30459672">
      <w:pPr>
        <w:numPr>
          <w:ilvl w:val="0"/>
          <w:numId w:val="31"/>
        </w:numPr>
        <w:spacing w:line="324" w:lineRule="auto"/>
        <w:jc w:val="both"/>
        <w:rPr>
          <w:rFonts w:hint="eastAsia" w:cs="Arial"/>
          <w:szCs w:val="24"/>
        </w:rPr>
      </w:pPr>
      <w:r>
        <w:rPr>
          <w:rFonts w:hint="eastAsia" w:cs="Arial"/>
          <w:szCs w:val="24"/>
        </w:rPr>
        <w:t>其他响应文件</w:t>
      </w:r>
      <w:r>
        <w:rPr>
          <w:rFonts w:cs="Arial"/>
          <w:szCs w:val="24"/>
        </w:rPr>
        <w:t>。</w:t>
      </w:r>
    </w:p>
    <w:p w14:paraId="22788FA2">
      <w:pPr>
        <w:spacing w:line="324" w:lineRule="auto"/>
        <w:ind w:left="360"/>
        <w:rPr>
          <w:rFonts w:hint="eastAsia" w:cs="Arial"/>
          <w:szCs w:val="24"/>
        </w:rPr>
      </w:pPr>
      <w:r>
        <w:rPr>
          <w:rFonts w:cs="Arial"/>
          <w:szCs w:val="24"/>
        </w:rPr>
        <w:t>根据此函，签字代表宣布同意如下：</w:t>
      </w:r>
    </w:p>
    <w:p w14:paraId="7605F751">
      <w:pPr>
        <w:numPr>
          <w:ilvl w:val="0"/>
          <w:numId w:val="32"/>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5BFB4846">
      <w:pPr>
        <w:numPr>
          <w:ilvl w:val="0"/>
          <w:numId w:val="32"/>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2D609E62">
      <w:pPr>
        <w:numPr>
          <w:ilvl w:val="0"/>
          <w:numId w:val="32"/>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019B894E">
      <w:pPr>
        <w:numPr>
          <w:ilvl w:val="0"/>
          <w:numId w:val="32"/>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122E51C4">
      <w:pPr>
        <w:numPr>
          <w:ilvl w:val="0"/>
          <w:numId w:val="32"/>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4782A26E">
      <w:pPr>
        <w:numPr>
          <w:ilvl w:val="0"/>
          <w:numId w:val="32"/>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34C36D0A">
      <w:pPr>
        <w:numPr>
          <w:ilvl w:val="0"/>
          <w:numId w:val="32"/>
        </w:numPr>
        <w:snapToGrid w:val="0"/>
        <w:spacing w:line="324" w:lineRule="auto"/>
        <w:jc w:val="both"/>
        <w:rPr>
          <w:rFonts w:hint="eastAsia" w:cs="Arial"/>
          <w:szCs w:val="24"/>
        </w:rPr>
      </w:pPr>
      <w:r>
        <w:rPr>
          <w:rFonts w:hint="eastAsia" w:cs="Arial"/>
          <w:szCs w:val="24"/>
        </w:rPr>
        <w:t>重要声明：</w:t>
      </w:r>
    </w:p>
    <w:p w14:paraId="7D740949">
      <w:pPr>
        <w:snapToGrid w:val="0"/>
        <w:spacing w:line="324" w:lineRule="auto"/>
        <w:ind w:firstLine="480" w:firstLineChars="200"/>
        <w:rPr>
          <w:rFonts w:hint="eastAsia"/>
          <w:szCs w:val="24"/>
        </w:rPr>
      </w:pPr>
      <w:r>
        <w:rPr>
          <w:rFonts w:hint="eastAsia"/>
          <w:szCs w:val="24"/>
        </w:rPr>
        <w:t>1）与我方单位负责人为同一人的其他单位名称：</w:t>
      </w:r>
    </w:p>
    <w:p w14:paraId="63EADE13">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71EBC3A2">
      <w:pPr>
        <w:snapToGrid w:val="0"/>
        <w:spacing w:line="324" w:lineRule="auto"/>
        <w:ind w:left="400"/>
        <w:rPr>
          <w:rFonts w:hint="eastAsia"/>
          <w:szCs w:val="24"/>
        </w:rPr>
      </w:pPr>
      <w:r>
        <w:rPr>
          <w:rFonts w:hint="eastAsia"/>
          <w:szCs w:val="24"/>
        </w:rPr>
        <w:t>2）与我方存在控股、管理关系的其他单位的名称：</w:t>
      </w:r>
    </w:p>
    <w:p w14:paraId="3DC75D0F">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03430FEF">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2284D5A2">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272F5382">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73A7C418">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373A510C">
      <w:pPr>
        <w:snapToGrid w:val="0"/>
        <w:spacing w:line="324" w:lineRule="auto"/>
        <w:ind w:firstLine="480" w:firstLineChars="200"/>
        <w:rPr>
          <w:rFonts w:hint="eastAsia"/>
          <w:szCs w:val="24"/>
        </w:rPr>
      </w:pPr>
      <w:r>
        <w:rPr>
          <w:rFonts w:hint="eastAsia"/>
          <w:szCs w:val="24"/>
        </w:rPr>
        <w:t>5）</w:t>
      </w:r>
      <w:bookmarkStart w:id="433" w:name="_Hlk161604053"/>
      <w:r>
        <w:rPr>
          <w:rFonts w:hint="eastAsia"/>
          <w:szCs w:val="24"/>
        </w:rPr>
        <w:t>我方承诺本《投标函》的签章对本投标文件全部内容具有约束力并承担法律责任。</w:t>
      </w:r>
      <w:bookmarkEnd w:id="433"/>
    </w:p>
    <w:p w14:paraId="15DC40C9">
      <w:pPr>
        <w:spacing w:line="300" w:lineRule="auto"/>
        <w:rPr>
          <w:rFonts w:hint="eastAsia" w:cs="Arial"/>
          <w:szCs w:val="24"/>
        </w:rPr>
      </w:pPr>
    </w:p>
    <w:p w14:paraId="132BA918">
      <w:pPr>
        <w:spacing w:line="300" w:lineRule="auto"/>
        <w:rPr>
          <w:rFonts w:hint="eastAsia" w:cs="Arial"/>
          <w:szCs w:val="24"/>
        </w:rPr>
      </w:pPr>
    </w:p>
    <w:p w14:paraId="72BE2521">
      <w:pPr>
        <w:spacing w:line="300" w:lineRule="auto"/>
        <w:rPr>
          <w:rFonts w:hint="eastAsia" w:cs="Arial"/>
          <w:szCs w:val="24"/>
        </w:rPr>
      </w:pPr>
    </w:p>
    <w:p w14:paraId="48F96B07">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0426F3C8">
      <w:pPr>
        <w:autoSpaceDE w:val="0"/>
        <w:autoSpaceDN w:val="0"/>
        <w:adjustRightInd w:val="0"/>
        <w:snapToGrid w:val="0"/>
        <w:ind w:firstLine="480" w:firstLineChars="200"/>
        <w:rPr>
          <w:rFonts w:hint="eastAsia" w:cs="宋体"/>
        </w:rPr>
      </w:pPr>
      <w:r>
        <w:rPr>
          <w:rFonts w:hint="eastAsia" w:cs="宋体"/>
        </w:rPr>
        <w:t>通  讯  地  址：</w:t>
      </w:r>
    </w:p>
    <w:p w14:paraId="33BF5E92">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2B3DA9A1">
      <w:pPr>
        <w:autoSpaceDE w:val="0"/>
        <w:autoSpaceDN w:val="0"/>
        <w:adjustRightInd w:val="0"/>
        <w:snapToGrid w:val="0"/>
        <w:ind w:firstLine="480" w:firstLineChars="200"/>
        <w:rPr>
          <w:rFonts w:hint="eastAsia" w:cs="宋体"/>
        </w:rPr>
      </w:pPr>
      <w:r>
        <w:rPr>
          <w:rFonts w:hint="eastAsia" w:cs="宋体"/>
        </w:rPr>
        <w:t>电          话：</w:t>
      </w:r>
    </w:p>
    <w:p w14:paraId="7E45876E">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4164F91E">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5FEBA2CA">
      <w:pPr>
        <w:rPr>
          <w:rFonts w:hint="eastAsia" w:cs="Arial"/>
          <w:szCs w:val="24"/>
          <w:u w:val="single"/>
        </w:rPr>
      </w:pPr>
    </w:p>
    <w:p w14:paraId="32FEBD80">
      <w:pPr>
        <w:rPr>
          <w:rFonts w:hint="eastAsia" w:cs="Arial"/>
          <w:szCs w:val="24"/>
          <w:u w:val="single"/>
        </w:rPr>
      </w:pPr>
      <w:r>
        <w:rPr>
          <w:rFonts w:cs="Arial"/>
          <w:szCs w:val="24"/>
          <w:u w:val="single"/>
        </w:rPr>
        <w:br w:type="page"/>
      </w:r>
    </w:p>
    <w:p w14:paraId="40879BB2">
      <w:pPr>
        <w:pStyle w:val="4"/>
        <w:numPr>
          <w:ilvl w:val="0"/>
          <w:numId w:val="30"/>
        </w:numPr>
        <w:rPr>
          <w:rFonts w:hint="eastAsia"/>
        </w:rPr>
      </w:pPr>
      <w:bookmarkStart w:id="434" w:name="_Toc140132832"/>
      <w:bookmarkStart w:id="435" w:name="_Toc432367429"/>
      <w:bookmarkStart w:id="436" w:name="_Toc155185922"/>
      <w:bookmarkStart w:id="437" w:name="_Toc109900328"/>
      <w:bookmarkStart w:id="438" w:name="_Toc109899490"/>
      <w:bookmarkStart w:id="439" w:name="_Toc430813349"/>
      <w:bookmarkStart w:id="440" w:name="_Toc109899909"/>
      <w:bookmarkStart w:id="441" w:name="_Toc163492916"/>
      <w:r>
        <w:rPr>
          <w:rFonts w:hint="eastAsia"/>
        </w:rPr>
        <w:t>开标一览表</w:t>
      </w:r>
      <w:bookmarkEnd w:id="434"/>
      <w:bookmarkEnd w:id="435"/>
      <w:bookmarkEnd w:id="436"/>
      <w:bookmarkEnd w:id="437"/>
      <w:bookmarkEnd w:id="438"/>
      <w:bookmarkEnd w:id="439"/>
      <w:bookmarkEnd w:id="440"/>
      <w:bookmarkEnd w:id="441"/>
    </w:p>
    <w:p w14:paraId="124DA6CB">
      <w:pPr>
        <w:spacing w:line="300" w:lineRule="auto"/>
        <w:rPr>
          <w:rFonts w:hint="eastAsia" w:cs="仿宋_GB2312"/>
          <w:szCs w:val="24"/>
        </w:rPr>
      </w:pPr>
      <w:r>
        <w:rPr>
          <w:rFonts w:hint="eastAsia" w:cs="仿宋_GB2312"/>
          <w:szCs w:val="24"/>
        </w:rPr>
        <w:t>【适用于货物】</w:t>
      </w:r>
    </w:p>
    <w:p w14:paraId="27BFE79F">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31370C75">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1391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00D76D4D">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3F6477EB">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59E56507">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59E4A391">
            <w:pPr>
              <w:widowControl/>
              <w:autoSpaceDE w:val="0"/>
              <w:autoSpaceDN w:val="0"/>
              <w:jc w:val="center"/>
              <w:textAlignment w:val="bottom"/>
              <w:rPr>
                <w:rFonts w:hint="eastAsia"/>
                <w:szCs w:val="21"/>
              </w:rPr>
            </w:pPr>
            <w:r>
              <w:rPr>
                <w:rFonts w:hint="eastAsia"/>
                <w:szCs w:val="21"/>
              </w:rPr>
              <w:t>备注（如有）</w:t>
            </w:r>
          </w:p>
        </w:tc>
      </w:tr>
      <w:tr w14:paraId="215A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67101846">
            <w:pPr>
              <w:jc w:val="center"/>
              <w:rPr>
                <w:rFonts w:hint="eastAsia"/>
                <w:sz w:val="28"/>
              </w:rPr>
            </w:pPr>
          </w:p>
        </w:tc>
        <w:tc>
          <w:tcPr>
            <w:tcW w:w="2352" w:type="dxa"/>
            <w:vAlign w:val="center"/>
          </w:tcPr>
          <w:p w14:paraId="340B40DB">
            <w:pPr>
              <w:jc w:val="center"/>
              <w:rPr>
                <w:rFonts w:hint="eastAsia"/>
                <w:sz w:val="28"/>
              </w:rPr>
            </w:pPr>
          </w:p>
        </w:tc>
        <w:tc>
          <w:tcPr>
            <w:tcW w:w="2161" w:type="dxa"/>
            <w:vAlign w:val="center"/>
          </w:tcPr>
          <w:p w14:paraId="4C62BA03">
            <w:pPr>
              <w:jc w:val="center"/>
              <w:rPr>
                <w:rFonts w:hint="eastAsia"/>
                <w:sz w:val="28"/>
              </w:rPr>
            </w:pPr>
          </w:p>
        </w:tc>
        <w:tc>
          <w:tcPr>
            <w:tcW w:w="2611" w:type="dxa"/>
            <w:vAlign w:val="center"/>
          </w:tcPr>
          <w:p w14:paraId="7779F6BD">
            <w:pPr>
              <w:jc w:val="center"/>
              <w:rPr>
                <w:rFonts w:hint="eastAsia"/>
                <w:sz w:val="28"/>
              </w:rPr>
            </w:pPr>
          </w:p>
        </w:tc>
      </w:tr>
    </w:tbl>
    <w:p w14:paraId="588308C6">
      <w:pPr>
        <w:spacing w:line="300" w:lineRule="auto"/>
        <w:rPr>
          <w:rFonts w:ascii="Arial" w:hAnsi="Arial" w:cs="Arial"/>
          <w:szCs w:val="21"/>
          <w:u w:val="single"/>
        </w:rPr>
      </w:pPr>
    </w:p>
    <w:p w14:paraId="6898DD97">
      <w:pPr>
        <w:spacing w:line="300" w:lineRule="auto"/>
        <w:rPr>
          <w:rFonts w:ascii="Arial" w:hAnsi="Arial" w:cs="Arial"/>
          <w:szCs w:val="21"/>
        </w:rPr>
      </w:pPr>
      <w:r>
        <w:rPr>
          <w:rFonts w:ascii="Arial" w:hAnsi="Arial" w:cs="Arial"/>
          <w:szCs w:val="21"/>
        </w:rPr>
        <w:t>投标人名称：</w:t>
      </w:r>
    </w:p>
    <w:p w14:paraId="66D7FB38">
      <w:pPr>
        <w:spacing w:line="300" w:lineRule="auto"/>
        <w:rPr>
          <w:rFonts w:ascii="Arial" w:hAnsi="Arial" w:cs="Arial"/>
          <w:szCs w:val="21"/>
          <w:u w:val="single"/>
        </w:rPr>
      </w:pPr>
      <w:r>
        <w:rPr>
          <w:rFonts w:ascii="Arial" w:hAnsi="Arial" w:cs="Arial"/>
          <w:szCs w:val="21"/>
        </w:rPr>
        <w:t>日期：</w:t>
      </w:r>
    </w:p>
    <w:p w14:paraId="640E15AD">
      <w:pPr>
        <w:rPr>
          <w:rFonts w:hint="eastAsia" w:cs="Arial"/>
          <w:szCs w:val="24"/>
        </w:rPr>
        <w:sectPr>
          <w:pgSz w:w="11905" w:h="16840"/>
          <w:pgMar w:top="1440" w:right="1797" w:bottom="1440" w:left="1797" w:header="851" w:footer="850" w:gutter="0"/>
          <w:cols w:space="720" w:num="1"/>
        </w:sectPr>
      </w:pPr>
    </w:p>
    <w:p w14:paraId="35D1FBE1">
      <w:pPr>
        <w:spacing w:line="300" w:lineRule="auto"/>
        <w:rPr>
          <w:rFonts w:hint="eastAsia" w:cs="仿宋_GB2312"/>
          <w:szCs w:val="24"/>
        </w:rPr>
      </w:pPr>
      <w:r>
        <w:rPr>
          <w:rFonts w:hint="eastAsia" w:cs="仿宋_GB2312"/>
          <w:szCs w:val="24"/>
        </w:rPr>
        <w:t>【适用于服务】</w:t>
      </w:r>
    </w:p>
    <w:p w14:paraId="4FEEDA89">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776DE13C">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0A6EF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18CD4DEB">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6E06BF04">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4081CA23">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2AA8E34E">
            <w:pPr>
              <w:widowControl/>
              <w:autoSpaceDE w:val="0"/>
              <w:autoSpaceDN w:val="0"/>
              <w:jc w:val="center"/>
              <w:textAlignment w:val="bottom"/>
              <w:rPr>
                <w:rFonts w:hint="eastAsia"/>
                <w:szCs w:val="21"/>
              </w:rPr>
            </w:pPr>
            <w:r>
              <w:rPr>
                <w:rFonts w:hint="eastAsia"/>
                <w:szCs w:val="21"/>
              </w:rPr>
              <w:t>备注（如有）</w:t>
            </w:r>
          </w:p>
        </w:tc>
      </w:tr>
      <w:tr w14:paraId="5524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6B661E2E">
            <w:pPr>
              <w:jc w:val="center"/>
              <w:rPr>
                <w:rFonts w:hint="eastAsia"/>
                <w:sz w:val="28"/>
              </w:rPr>
            </w:pPr>
          </w:p>
        </w:tc>
        <w:tc>
          <w:tcPr>
            <w:tcW w:w="2352" w:type="dxa"/>
            <w:vAlign w:val="center"/>
          </w:tcPr>
          <w:p w14:paraId="4A6C86F0">
            <w:pPr>
              <w:jc w:val="center"/>
              <w:rPr>
                <w:rFonts w:hint="eastAsia"/>
                <w:sz w:val="28"/>
              </w:rPr>
            </w:pPr>
          </w:p>
        </w:tc>
        <w:tc>
          <w:tcPr>
            <w:tcW w:w="2161" w:type="dxa"/>
            <w:vAlign w:val="center"/>
          </w:tcPr>
          <w:p w14:paraId="34FB1D22">
            <w:pPr>
              <w:jc w:val="center"/>
              <w:rPr>
                <w:rFonts w:hint="eastAsia"/>
                <w:sz w:val="28"/>
              </w:rPr>
            </w:pPr>
          </w:p>
        </w:tc>
        <w:tc>
          <w:tcPr>
            <w:tcW w:w="2611" w:type="dxa"/>
            <w:vAlign w:val="center"/>
          </w:tcPr>
          <w:p w14:paraId="14FB98BD">
            <w:pPr>
              <w:jc w:val="center"/>
              <w:rPr>
                <w:rFonts w:hint="eastAsia"/>
                <w:sz w:val="28"/>
              </w:rPr>
            </w:pPr>
          </w:p>
        </w:tc>
      </w:tr>
    </w:tbl>
    <w:p w14:paraId="4FE27933">
      <w:pPr>
        <w:spacing w:line="300" w:lineRule="auto"/>
        <w:rPr>
          <w:rFonts w:ascii="Arial" w:hAnsi="Arial" w:cs="Arial"/>
          <w:szCs w:val="21"/>
          <w:u w:val="single"/>
        </w:rPr>
      </w:pPr>
    </w:p>
    <w:p w14:paraId="2C2D5C26">
      <w:pPr>
        <w:rPr>
          <w:rFonts w:ascii="Arial" w:hAnsi="Arial" w:cs="Arial"/>
          <w:szCs w:val="21"/>
        </w:rPr>
      </w:pPr>
      <w:r>
        <w:rPr>
          <w:rFonts w:ascii="Arial" w:hAnsi="Arial" w:cs="Arial"/>
          <w:szCs w:val="21"/>
        </w:rPr>
        <w:t>投标人名称：</w:t>
      </w:r>
    </w:p>
    <w:p w14:paraId="4BDD1D3E">
      <w:pPr>
        <w:rPr>
          <w:rFonts w:ascii="Arial" w:hAnsi="Arial" w:cs="Arial"/>
          <w:szCs w:val="21"/>
          <w:u w:val="single"/>
        </w:rPr>
      </w:pPr>
      <w:r>
        <w:rPr>
          <w:rFonts w:ascii="Arial" w:hAnsi="Arial" w:cs="Arial"/>
          <w:szCs w:val="21"/>
        </w:rPr>
        <w:t>日期：</w:t>
      </w:r>
    </w:p>
    <w:p w14:paraId="68711860">
      <w:pPr>
        <w:rPr>
          <w:rFonts w:hint="eastAsia" w:cs="Arial"/>
          <w:szCs w:val="24"/>
        </w:rPr>
      </w:pPr>
      <w:r>
        <w:rPr>
          <w:rFonts w:cs="Arial"/>
          <w:szCs w:val="24"/>
        </w:rPr>
        <w:br w:type="page"/>
      </w:r>
    </w:p>
    <w:p w14:paraId="25B2276D">
      <w:pPr>
        <w:pStyle w:val="4"/>
        <w:numPr>
          <w:ilvl w:val="0"/>
          <w:numId w:val="30"/>
        </w:numPr>
        <w:rPr>
          <w:rFonts w:hint="eastAsia"/>
        </w:rPr>
      </w:pPr>
      <w:bookmarkStart w:id="442" w:name="_Toc155185923"/>
      <w:bookmarkStart w:id="443" w:name="_Toc163492917"/>
      <w:r>
        <w:rPr>
          <w:rFonts w:hint="eastAsia"/>
        </w:rPr>
        <w:t>分项报价表</w:t>
      </w:r>
      <w:bookmarkEnd w:id="442"/>
      <w:bookmarkEnd w:id="443"/>
    </w:p>
    <w:p w14:paraId="3230F055">
      <w:pPr>
        <w:spacing w:line="300" w:lineRule="auto"/>
        <w:rPr>
          <w:rFonts w:hint="eastAsia" w:cs="仿宋_GB2312"/>
          <w:szCs w:val="24"/>
        </w:rPr>
      </w:pPr>
      <w:r>
        <w:rPr>
          <w:rFonts w:hint="eastAsia" w:cs="仿宋_GB2312"/>
          <w:szCs w:val="24"/>
        </w:rPr>
        <w:t>【适用于货物】</w:t>
      </w:r>
    </w:p>
    <w:p w14:paraId="0F604978">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58C7962F">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2363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368340E3">
            <w:pPr>
              <w:pStyle w:val="40"/>
              <w:rPr>
                <w:rFonts w:hint="eastAsia"/>
              </w:rPr>
            </w:pPr>
            <w:r>
              <w:t>序号</w:t>
            </w:r>
          </w:p>
        </w:tc>
        <w:tc>
          <w:tcPr>
            <w:tcW w:w="1581" w:type="dxa"/>
            <w:vAlign w:val="center"/>
          </w:tcPr>
          <w:p w14:paraId="3BA8283A">
            <w:pPr>
              <w:pStyle w:val="40"/>
              <w:rPr>
                <w:rFonts w:hint="eastAsia"/>
              </w:rPr>
            </w:pPr>
            <w:r>
              <w:rPr>
                <w:rFonts w:hint="eastAsia"/>
              </w:rPr>
              <w:t>标的</w:t>
            </w:r>
            <w:r>
              <w:t>名称</w:t>
            </w:r>
          </w:p>
        </w:tc>
        <w:tc>
          <w:tcPr>
            <w:tcW w:w="968" w:type="dxa"/>
            <w:vAlign w:val="center"/>
          </w:tcPr>
          <w:p w14:paraId="58014557">
            <w:pPr>
              <w:pStyle w:val="40"/>
              <w:rPr>
                <w:rFonts w:hint="eastAsia"/>
              </w:rPr>
            </w:pPr>
            <w:r>
              <w:rPr>
                <w:rFonts w:hint="eastAsia"/>
              </w:rPr>
              <w:t>制造商名称</w:t>
            </w:r>
          </w:p>
        </w:tc>
        <w:tc>
          <w:tcPr>
            <w:tcW w:w="609" w:type="dxa"/>
            <w:vAlign w:val="center"/>
          </w:tcPr>
          <w:p w14:paraId="4CDA02B0">
            <w:pPr>
              <w:pStyle w:val="40"/>
              <w:rPr>
                <w:rFonts w:hint="eastAsia"/>
              </w:rPr>
            </w:pPr>
            <w:r>
              <w:rPr>
                <w:rFonts w:hint="eastAsia"/>
              </w:rPr>
              <w:t>产地</w:t>
            </w:r>
          </w:p>
        </w:tc>
        <w:tc>
          <w:tcPr>
            <w:tcW w:w="811" w:type="dxa"/>
            <w:vAlign w:val="center"/>
          </w:tcPr>
          <w:p w14:paraId="542B727E">
            <w:pPr>
              <w:pStyle w:val="40"/>
              <w:rPr>
                <w:rFonts w:hint="eastAsia"/>
              </w:rPr>
            </w:pPr>
            <w:r>
              <w:rPr>
                <w:rFonts w:hint="eastAsia"/>
              </w:rPr>
              <w:t>品牌</w:t>
            </w:r>
          </w:p>
        </w:tc>
        <w:tc>
          <w:tcPr>
            <w:tcW w:w="681" w:type="dxa"/>
            <w:vAlign w:val="center"/>
          </w:tcPr>
          <w:p w14:paraId="162C8F32">
            <w:pPr>
              <w:pStyle w:val="40"/>
              <w:rPr>
                <w:rFonts w:hint="eastAsia"/>
              </w:rPr>
            </w:pPr>
            <w:r>
              <w:t>型号规格</w:t>
            </w:r>
          </w:p>
        </w:tc>
        <w:tc>
          <w:tcPr>
            <w:tcW w:w="681" w:type="dxa"/>
            <w:vAlign w:val="center"/>
          </w:tcPr>
          <w:p w14:paraId="2B160635">
            <w:pPr>
              <w:pStyle w:val="40"/>
              <w:rPr>
                <w:rFonts w:hint="eastAsia"/>
              </w:rPr>
            </w:pPr>
            <w:r>
              <w:t>数量</w:t>
            </w:r>
          </w:p>
        </w:tc>
        <w:tc>
          <w:tcPr>
            <w:tcW w:w="1087" w:type="dxa"/>
            <w:vAlign w:val="center"/>
          </w:tcPr>
          <w:p w14:paraId="56A1F9DA">
            <w:pPr>
              <w:pStyle w:val="40"/>
              <w:rPr>
                <w:rFonts w:hint="eastAsia"/>
              </w:rPr>
            </w:pPr>
            <w:r>
              <w:t>单价</w:t>
            </w:r>
          </w:p>
          <w:p w14:paraId="3092F2DF">
            <w:pPr>
              <w:pStyle w:val="40"/>
              <w:rPr>
                <w:rFonts w:hint="eastAsia"/>
              </w:rPr>
            </w:pPr>
            <w:r>
              <w:rPr>
                <w:rFonts w:hint="eastAsia"/>
              </w:rPr>
              <w:t>（元）</w:t>
            </w:r>
          </w:p>
        </w:tc>
        <w:tc>
          <w:tcPr>
            <w:tcW w:w="1087" w:type="dxa"/>
            <w:vAlign w:val="center"/>
          </w:tcPr>
          <w:p w14:paraId="2B1E26B1">
            <w:pPr>
              <w:pStyle w:val="40"/>
              <w:rPr>
                <w:rFonts w:hint="eastAsia"/>
              </w:rPr>
            </w:pPr>
            <w:r>
              <w:t>总价</w:t>
            </w:r>
            <w:r>
              <w:rPr>
                <w:rFonts w:hint="eastAsia"/>
              </w:rPr>
              <w:t>（元）</w:t>
            </w:r>
          </w:p>
        </w:tc>
        <w:tc>
          <w:tcPr>
            <w:tcW w:w="857" w:type="dxa"/>
            <w:vAlign w:val="center"/>
          </w:tcPr>
          <w:p w14:paraId="1E99BA09">
            <w:pPr>
              <w:pStyle w:val="40"/>
              <w:rPr>
                <w:rFonts w:hint="eastAsia"/>
              </w:rPr>
            </w:pPr>
            <w:r>
              <w:t>备注</w:t>
            </w:r>
          </w:p>
        </w:tc>
      </w:tr>
      <w:tr w14:paraId="5C36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6C7BE8EC">
            <w:pPr>
              <w:pStyle w:val="40"/>
              <w:numPr>
                <w:ilvl w:val="0"/>
                <w:numId w:val="33"/>
              </w:numPr>
              <w:rPr>
                <w:rFonts w:hint="eastAsia"/>
              </w:rPr>
            </w:pPr>
          </w:p>
        </w:tc>
        <w:tc>
          <w:tcPr>
            <w:tcW w:w="1581" w:type="dxa"/>
          </w:tcPr>
          <w:p w14:paraId="6E323F68">
            <w:pPr>
              <w:pStyle w:val="40"/>
              <w:rPr>
                <w:rFonts w:hint="eastAsia"/>
              </w:rPr>
            </w:pPr>
          </w:p>
        </w:tc>
        <w:tc>
          <w:tcPr>
            <w:tcW w:w="968" w:type="dxa"/>
            <w:vAlign w:val="center"/>
          </w:tcPr>
          <w:p w14:paraId="4B428CED">
            <w:pPr>
              <w:pStyle w:val="40"/>
              <w:rPr>
                <w:rFonts w:hint="eastAsia"/>
              </w:rPr>
            </w:pPr>
          </w:p>
        </w:tc>
        <w:tc>
          <w:tcPr>
            <w:tcW w:w="609" w:type="dxa"/>
            <w:vAlign w:val="center"/>
          </w:tcPr>
          <w:p w14:paraId="3FBFEA0A">
            <w:pPr>
              <w:pStyle w:val="40"/>
              <w:rPr>
                <w:rFonts w:hint="eastAsia"/>
              </w:rPr>
            </w:pPr>
          </w:p>
        </w:tc>
        <w:tc>
          <w:tcPr>
            <w:tcW w:w="811" w:type="dxa"/>
            <w:vAlign w:val="center"/>
          </w:tcPr>
          <w:p w14:paraId="5886F0C5">
            <w:pPr>
              <w:pStyle w:val="40"/>
              <w:rPr>
                <w:rFonts w:hint="eastAsia"/>
              </w:rPr>
            </w:pPr>
          </w:p>
        </w:tc>
        <w:tc>
          <w:tcPr>
            <w:tcW w:w="681" w:type="dxa"/>
            <w:vAlign w:val="center"/>
          </w:tcPr>
          <w:p w14:paraId="68F67C2B">
            <w:pPr>
              <w:pStyle w:val="40"/>
              <w:rPr>
                <w:rFonts w:hint="eastAsia"/>
              </w:rPr>
            </w:pPr>
          </w:p>
        </w:tc>
        <w:tc>
          <w:tcPr>
            <w:tcW w:w="681" w:type="dxa"/>
            <w:vAlign w:val="center"/>
          </w:tcPr>
          <w:p w14:paraId="1290497C">
            <w:pPr>
              <w:pStyle w:val="40"/>
              <w:rPr>
                <w:rFonts w:hint="eastAsia"/>
              </w:rPr>
            </w:pPr>
          </w:p>
        </w:tc>
        <w:tc>
          <w:tcPr>
            <w:tcW w:w="1087" w:type="dxa"/>
            <w:vAlign w:val="center"/>
          </w:tcPr>
          <w:p w14:paraId="670355A6">
            <w:pPr>
              <w:pStyle w:val="40"/>
              <w:rPr>
                <w:rFonts w:hint="eastAsia"/>
              </w:rPr>
            </w:pPr>
          </w:p>
        </w:tc>
        <w:tc>
          <w:tcPr>
            <w:tcW w:w="1087" w:type="dxa"/>
            <w:vAlign w:val="center"/>
          </w:tcPr>
          <w:p w14:paraId="06313795">
            <w:pPr>
              <w:pStyle w:val="40"/>
              <w:rPr>
                <w:rFonts w:hint="eastAsia"/>
              </w:rPr>
            </w:pPr>
          </w:p>
        </w:tc>
        <w:tc>
          <w:tcPr>
            <w:tcW w:w="857" w:type="dxa"/>
            <w:vAlign w:val="center"/>
          </w:tcPr>
          <w:p w14:paraId="531B21EA">
            <w:pPr>
              <w:pStyle w:val="40"/>
              <w:rPr>
                <w:rFonts w:hint="eastAsia"/>
              </w:rPr>
            </w:pPr>
          </w:p>
        </w:tc>
      </w:tr>
      <w:tr w14:paraId="31C3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5F34B857">
            <w:pPr>
              <w:pStyle w:val="40"/>
              <w:numPr>
                <w:ilvl w:val="0"/>
                <w:numId w:val="33"/>
              </w:numPr>
              <w:rPr>
                <w:rFonts w:hint="eastAsia"/>
              </w:rPr>
            </w:pPr>
          </w:p>
        </w:tc>
        <w:tc>
          <w:tcPr>
            <w:tcW w:w="1581" w:type="dxa"/>
          </w:tcPr>
          <w:p w14:paraId="524ACE9F">
            <w:pPr>
              <w:pStyle w:val="40"/>
              <w:rPr>
                <w:rFonts w:hint="eastAsia"/>
              </w:rPr>
            </w:pPr>
          </w:p>
        </w:tc>
        <w:tc>
          <w:tcPr>
            <w:tcW w:w="968" w:type="dxa"/>
            <w:vAlign w:val="center"/>
          </w:tcPr>
          <w:p w14:paraId="16ADB130">
            <w:pPr>
              <w:pStyle w:val="40"/>
              <w:rPr>
                <w:rFonts w:hint="eastAsia"/>
              </w:rPr>
            </w:pPr>
          </w:p>
        </w:tc>
        <w:tc>
          <w:tcPr>
            <w:tcW w:w="609" w:type="dxa"/>
            <w:vAlign w:val="center"/>
          </w:tcPr>
          <w:p w14:paraId="1CA9F036">
            <w:pPr>
              <w:pStyle w:val="40"/>
              <w:rPr>
                <w:rFonts w:hint="eastAsia"/>
              </w:rPr>
            </w:pPr>
          </w:p>
        </w:tc>
        <w:tc>
          <w:tcPr>
            <w:tcW w:w="811" w:type="dxa"/>
            <w:vAlign w:val="center"/>
          </w:tcPr>
          <w:p w14:paraId="3DBE7BEF">
            <w:pPr>
              <w:pStyle w:val="40"/>
              <w:rPr>
                <w:rFonts w:hint="eastAsia"/>
              </w:rPr>
            </w:pPr>
          </w:p>
        </w:tc>
        <w:tc>
          <w:tcPr>
            <w:tcW w:w="681" w:type="dxa"/>
            <w:vAlign w:val="center"/>
          </w:tcPr>
          <w:p w14:paraId="55F12DF6">
            <w:pPr>
              <w:pStyle w:val="40"/>
              <w:rPr>
                <w:rFonts w:hint="eastAsia"/>
              </w:rPr>
            </w:pPr>
          </w:p>
        </w:tc>
        <w:tc>
          <w:tcPr>
            <w:tcW w:w="681" w:type="dxa"/>
            <w:vAlign w:val="center"/>
          </w:tcPr>
          <w:p w14:paraId="30DCFD06">
            <w:pPr>
              <w:pStyle w:val="40"/>
              <w:rPr>
                <w:rFonts w:hint="eastAsia"/>
              </w:rPr>
            </w:pPr>
          </w:p>
        </w:tc>
        <w:tc>
          <w:tcPr>
            <w:tcW w:w="1087" w:type="dxa"/>
            <w:vAlign w:val="center"/>
          </w:tcPr>
          <w:p w14:paraId="7D912E2A">
            <w:pPr>
              <w:pStyle w:val="40"/>
              <w:rPr>
                <w:rFonts w:hint="eastAsia"/>
              </w:rPr>
            </w:pPr>
          </w:p>
        </w:tc>
        <w:tc>
          <w:tcPr>
            <w:tcW w:w="1087" w:type="dxa"/>
            <w:vAlign w:val="center"/>
          </w:tcPr>
          <w:p w14:paraId="3D835B9F">
            <w:pPr>
              <w:pStyle w:val="40"/>
              <w:rPr>
                <w:rFonts w:hint="eastAsia"/>
              </w:rPr>
            </w:pPr>
          </w:p>
        </w:tc>
        <w:tc>
          <w:tcPr>
            <w:tcW w:w="857" w:type="dxa"/>
            <w:vAlign w:val="center"/>
          </w:tcPr>
          <w:p w14:paraId="3F31075E">
            <w:pPr>
              <w:pStyle w:val="40"/>
              <w:rPr>
                <w:rFonts w:hint="eastAsia"/>
              </w:rPr>
            </w:pPr>
          </w:p>
        </w:tc>
      </w:tr>
      <w:tr w14:paraId="3782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350B65AC">
            <w:pPr>
              <w:pStyle w:val="40"/>
              <w:numPr>
                <w:ilvl w:val="0"/>
                <w:numId w:val="33"/>
              </w:numPr>
              <w:rPr>
                <w:rFonts w:hint="eastAsia"/>
              </w:rPr>
            </w:pPr>
          </w:p>
        </w:tc>
        <w:tc>
          <w:tcPr>
            <w:tcW w:w="1581" w:type="dxa"/>
          </w:tcPr>
          <w:p w14:paraId="44504F94">
            <w:pPr>
              <w:pStyle w:val="40"/>
              <w:rPr>
                <w:rFonts w:hint="eastAsia"/>
              </w:rPr>
            </w:pPr>
          </w:p>
        </w:tc>
        <w:tc>
          <w:tcPr>
            <w:tcW w:w="968" w:type="dxa"/>
            <w:vAlign w:val="center"/>
          </w:tcPr>
          <w:p w14:paraId="7E0EFB93">
            <w:pPr>
              <w:pStyle w:val="40"/>
              <w:rPr>
                <w:rFonts w:hint="eastAsia"/>
              </w:rPr>
            </w:pPr>
          </w:p>
        </w:tc>
        <w:tc>
          <w:tcPr>
            <w:tcW w:w="609" w:type="dxa"/>
            <w:vAlign w:val="center"/>
          </w:tcPr>
          <w:p w14:paraId="2AEF16AB">
            <w:pPr>
              <w:pStyle w:val="40"/>
              <w:rPr>
                <w:rFonts w:hint="eastAsia"/>
              </w:rPr>
            </w:pPr>
          </w:p>
        </w:tc>
        <w:tc>
          <w:tcPr>
            <w:tcW w:w="811" w:type="dxa"/>
            <w:vAlign w:val="center"/>
          </w:tcPr>
          <w:p w14:paraId="628FE202">
            <w:pPr>
              <w:pStyle w:val="40"/>
              <w:rPr>
                <w:rFonts w:hint="eastAsia"/>
              </w:rPr>
            </w:pPr>
          </w:p>
        </w:tc>
        <w:tc>
          <w:tcPr>
            <w:tcW w:w="681" w:type="dxa"/>
            <w:vAlign w:val="center"/>
          </w:tcPr>
          <w:p w14:paraId="582BC29C">
            <w:pPr>
              <w:pStyle w:val="40"/>
              <w:rPr>
                <w:rFonts w:hint="eastAsia"/>
              </w:rPr>
            </w:pPr>
          </w:p>
        </w:tc>
        <w:tc>
          <w:tcPr>
            <w:tcW w:w="681" w:type="dxa"/>
            <w:vAlign w:val="center"/>
          </w:tcPr>
          <w:p w14:paraId="06FE75D3">
            <w:pPr>
              <w:pStyle w:val="40"/>
              <w:rPr>
                <w:rFonts w:hint="eastAsia"/>
              </w:rPr>
            </w:pPr>
          </w:p>
        </w:tc>
        <w:tc>
          <w:tcPr>
            <w:tcW w:w="1087" w:type="dxa"/>
            <w:vAlign w:val="center"/>
          </w:tcPr>
          <w:p w14:paraId="5566A97A">
            <w:pPr>
              <w:pStyle w:val="40"/>
              <w:rPr>
                <w:rFonts w:hint="eastAsia"/>
              </w:rPr>
            </w:pPr>
          </w:p>
        </w:tc>
        <w:tc>
          <w:tcPr>
            <w:tcW w:w="1087" w:type="dxa"/>
            <w:vAlign w:val="center"/>
          </w:tcPr>
          <w:p w14:paraId="6C2977C9">
            <w:pPr>
              <w:pStyle w:val="40"/>
              <w:rPr>
                <w:rFonts w:hint="eastAsia"/>
              </w:rPr>
            </w:pPr>
          </w:p>
        </w:tc>
        <w:tc>
          <w:tcPr>
            <w:tcW w:w="857" w:type="dxa"/>
            <w:vAlign w:val="center"/>
          </w:tcPr>
          <w:p w14:paraId="67BAB477">
            <w:pPr>
              <w:pStyle w:val="40"/>
              <w:rPr>
                <w:rFonts w:hint="eastAsia"/>
              </w:rPr>
            </w:pPr>
          </w:p>
        </w:tc>
      </w:tr>
      <w:tr w14:paraId="1B47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3B37DA90">
            <w:pPr>
              <w:pStyle w:val="40"/>
              <w:rPr>
                <w:rFonts w:hint="eastAsia"/>
              </w:rPr>
            </w:pPr>
            <w:r>
              <w:rPr>
                <w:rFonts w:hint="eastAsia"/>
              </w:rPr>
              <w:t>投标报价合计（元）</w:t>
            </w:r>
          </w:p>
        </w:tc>
        <w:tc>
          <w:tcPr>
            <w:tcW w:w="1944" w:type="dxa"/>
            <w:gridSpan w:val="2"/>
            <w:vAlign w:val="center"/>
          </w:tcPr>
          <w:p w14:paraId="7981CB72">
            <w:pPr>
              <w:pStyle w:val="40"/>
              <w:rPr>
                <w:rFonts w:hint="eastAsia"/>
              </w:rPr>
            </w:pPr>
          </w:p>
        </w:tc>
      </w:tr>
    </w:tbl>
    <w:p w14:paraId="579F8E17">
      <w:pPr>
        <w:spacing w:line="300" w:lineRule="auto"/>
        <w:rPr>
          <w:rFonts w:ascii="Arial" w:hAnsi="Arial" w:cs="Arial"/>
          <w:szCs w:val="21"/>
        </w:rPr>
      </w:pPr>
    </w:p>
    <w:p w14:paraId="01842BCC">
      <w:pPr>
        <w:spacing w:line="300" w:lineRule="auto"/>
        <w:rPr>
          <w:rFonts w:ascii="Arial" w:hAnsi="Arial" w:cs="Arial"/>
          <w:szCs w:val="21"/>
        </w:rPr>
      </w:pPr>
    </w:p>
    <w:p w14:paraId="43A8F8BC">
      <w:pPr>
        <w:spacing w:line="300" w:lineRule="auto"/>
        <w:rPr>
          <w:rFonts w:ascii="Arial" w:hAnsi="Arial" w:cs="Arial"/>
          <w:szCs w:val="21"/>
        </w:rPr>
      </w:pPr>
      <w:r>
        <w:rPr>
          <w:rFonts w:ascii="Arial" w:hAnsi="Arial" w:cs="Arial"/>
          <w:szCs w:val="21"/>
        </w:rPr>
        <w:t>投标人名称：</w:t>
      </w:r>
    </w:p>
    <w:p w14:paraId="427027EC">
      <w:pPr>
        <w:spacing w:line="300" w:lineRule="auto"/>
        <w:rPr>
          <w:rFonts w:ascii="Arial" w:hAnsi="Arial" w:cs="Arial"/>
          <w:szCs w:val="21"/>
        </w:rPr>
      </w:pPr>
      <w:r>
        <w:rPr>
          <w:rFonts w:ascii="Arial" w:hAnsi="Arial" w:cs="Arial"/>
          <w:szCs w:val="21"/>
        </w:rPr>
        <w:t>日期：</w:t>
      </w:r>
    </w:p>
    <w:p w14:paraId="6DA1782F">
      <w:pPr>
        <w:spacing w:line="300" w:lineRule="auto"/>
        <w:rPr>
          <w:rFonts w:ascii="Arial" w:hAnsi="Arial" w:cs="Arial"/>
          <w:szCs w:val="21"/>
        </w:rPr>
      </w:pPr>
    </w:p>
    <w:p w14:paraId="094D90EA">
      <w:pPr>
        <w:pStyle w:val="28"/>
        <w:rPr>
          <w:rFonts w:hint="eastAsia"/>
        </w:rPr>
      </w:pPr>
      <w:r>
        <w:t>注：</w:t>
      </w:r>
    </w:p>
    <w:p w14:paraId="57D0A379">
      <w:pPr>
        <w:pStyle w:val="40"/>
        <w:rPr>
          <w:rFonts w:hint="eastAsia"/>
        </w:rPr>
      </w:pPr>
      <w:r>
        <w:t>按照本表填写的各项目的合计价填写到</w:t>
      </w:r>
      <w:r>
        <w:rPr>
          <w:rFonts w:hint="eastAsia"/>
        </w:rPr>
        <w:t>《投标一览表》</w:t>
      </w:r>
      <w:r>
        <w:t>中对应的栏目中。</w:t>
      </w:r>
    </w:p>
    <w:p w14:paraId="279049B9">
      <w:pPr>
        <w:rPr>
          <w:rFonts w:hint="eastAsia" w:cs="Arial"/>
          <w:szCs w:val="24"/>
        </w:rPr>
      </w:pPr>
    </w:p>
    <w:p w14:paraId="06236226">
      <w:pPr>
        <w:rPr>
          <w:rFonts w:hint="eastAsia" w:cs="Arial"/>
          <w:szCs w:val="24"/>
        </w:rPr>
      </w:pPr>
      <w:r>
        <w:rPr>
          <w:rFonts w:cs="Arial"/>
          <w:szCs w:val="24"/>
        </w:rPr>
        <w:br w:type="page"/>
      </w:r>
    </w:p>
    <w:p w14:paraId="28806A89">
      <w:pPr>
        <w:spacing w:line="300" w:lineRule="auto"/>
        <w:rPr>
          <w:rFonts w:hint="eastAsia" w:cs="仿宋_GB2312"/>
          <w:szCs w:val="24"/>
        </w:rPr>
      </w:pPr>
      <w:r>
        <w:rPr>
          <w:rFonts w:hint="eastAsia" w:cs="仿宋_GB2312"/>
          <w:szCs w:val="24"/>
        </w:rPr>
        <w:t>【适用于服务】</w:t>
      </w:r>
    </w:p>
    <w:p w14:paraId="1DF19FE0">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461711AD">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6FA0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D975F05">
            <w:pPr>
              <w:adjustRightInd w:val="0"/>
              <w:snapToGrid w:val="0"/>
              <w:jc w:val="center"/>
              <w:rPr>
                <w:rFonts w:hint="eastAsia"/>
                <w:szCs w:val="21"/>
              </w:rPr>
            </w:pPr>
            <w:r>
              <w:rPr>
                <w:rFonts w:hint="eastAsia"/>
                <w:szCs w:val="21"/>
              </w:rPr>
              <w:t>序号</w:t>
            </w:r>
          </w:p>
        </w:tc>
        <w:tc>
          <w:tcPr>
            <w:tcW w:w="3720" w:type="dxa"/>
            <w:vAlign w:val="center"/>
          </w:tcPr>
          <w:p w14:paraId="3326C1EB">
            <w:pPr>
              <w:adjustRightInd w:val="0"/>
              <w:snapToGrid w:val="0"/>
              <w:jc w:val="center"/>
              <w:rPr>
                <w:rFonts w:hint="eastAsia"/>
                <w:szCs w:val="21"/>
              </w:rPr>
            </w:pPr>
            <w:r>
              <w:rPr>
                <w:rFonts w:hint="eastAsia"/>
                <w:szCs w:val="21"/>
              </w:rPr>
              <w:t>名称</w:t>
            </w:r>
          </w:p>
        </w:tc>
        <w:tc>
          <w:tcPr>
            <w:tcW w:w="1065" w:type="dxa"/>
            <w:vAlign w:val="center"/>
          </w:tcPr>
          <w:p w14:paraId="505F9F2B">
            <w:pPr>
              <w:adjustRightInd w:val="0"/>
              <w:snapToGrid w:val="0"/>
              <w:jc w:val="center"/>
              <w:rPr>
                <w:rFonts w:hint="eastAsia"/>
                <w:szCs w:val="21"/>
              </w:rPr>
            </w:pPr>
            <w:r>
              <w:rPr>
                <w:rFonts w:hint="eastAsia"/>
                <w:szCs w:val="21"/>
              </w:rPr>
              <w:t>数量</w:t>
            </w:r>
          </w:p>
        </w:tc>
        <w:tc>
          <w:tcPr>
            <w:tcW w:w="1065" w:type="dxa"/>
            <w:vAlign w:val="center"/>
          </w:tcPr>
          <w:p w14:paraId="041A4978">
            <w:pPr>
              <w:adjustRightInd w:val="0"/>
              <w:snapToGrid w:val="0"/>
              <w:jc w:val="center"/>
              <w:rPr>
                <w:rFonts w:hint="eastAsia"/>
                <w:szCs w:val="21"/>
              </w:rPr>
            </w:pPr>
            <w:r>
              <w:rPr>
                <w:rFonts w:hint="eastAsia"/>
                <w:szCs w:val="21"/>
              </w:rPr>
              <w:t>单价（元）</w:t>
            </w:r>
          </w:p>
        </w:tc>
        <w:tc>
          <w:tcPr>
            <w:tcW w:w="1066" w:type="dxa"/>
            <w:vAlign w:val="center"/>
          </w:tcPr>
          <w:p w14:paraId="020ABDF5">
            <w:pPr>
              <w:adjustRightInd w:val="0"/>
              <w:snapToGrid w:val="0"/>
              <w:jc w:val="center"/>
              <w:rPr>
                <w:rFonts w:hint="eastAsia"/>
                <w:szCs w:val="21"/>
              </w:rPr>
            </w:pPr>
            <w:r>
              <w:rPr>
                <w:rFonts w:hint="eastAsia"/>
                <w:szCs w:val="21"/>
              </w:rPr>
              <w:t>总价</w:t>
            </w:r>
          </w:p>
        </w:tc>
        <w:tc>
          <w:tcPr>
            <w:tcW w:w="947" w:type="dxa"/>
            <w:vAlign w:val="center"/>
          </w:tcPr>
          <w:p w14:paraId="497E9546">
            <w:pPr>
              <w:adjustRightInd w:val="0"/>
              <w:snapToGrid w:val="0"/>
              <w:jc w:val="center"/>
              <w:rPr>
                <w:rFonts w:hint="eastAsia"/>
                <w:szCs w:val="21"/>
              </w:rPr>
            </w:pPr>
            <w:r>
              <w:rPr>
                <w:rFonts w:hint="eastAsia"/>
                <w:szCs w:val="21"/>
              </w:rPr>
              <w:t>备注</w:t>
            </w:r>
          </w:p>
        </w:tc>
      </w:tr>
      <w:tr w14:paraId="2C12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46F2420">
            <w:pPr>
              <w:adjustRightInd w:val="0"/>
              <w:snapToGrid w:val="0"/>
              <w:jc w:val="center"/>
              <w:rPr>
                <w:rFonts w:hint="eastAsia"/>
                <w:szCs w:val="21"/>
              </w:rPr>
            </w:pPr>
            <w:r>
              <w:rPr>
                <w:rFonts w:hint="eastAsia"/>
                <w:szCs w:val="21"/>
              </w:rPr>
              <w:t>1</w:t>
            </w:r>
          </w:p>
        </w:tc>
        <w:tc>
          <w:tcPr>
            <w:tcW w:w="3720" w:type="dxa"/>
            <w:vAlign w:val="center"/>
          </w:tcPr>
          <w:p w14:paraId="00655AD2">
            <w:pPr>
              <w:adjustRightInd w:val="0"/>
              <w:snapToGrid w:val="0"/>
              <w:jc w:val="center"/>
              <w:rPr>
                <w:rFonts w:hint="eastAsia"/>
                <w:szCs w:val="21"/>
              </w:rPr>
            </w:pPr>
          </w:p>
        </w:tc>
        <w:tc>
          <w:tcPr>
            <w:tcW w:w="1065" w:type="dxa"/>
            <w:vAlign w:val="center"/>
          </w:tcPr>
          <w:p w14:paraId="61D42905">
            <w:pPr>
              <w:adjustRightInd w:val="0"/>
              <w:snapToGrid w:val="0"/>
              <w:jc w:val="center"/>
              <w:rPr>
                <w:rFonts w:hint="eastAsia"/>
                <w:szCs w:val="21"/>
              </w:rPr>
            </w:pPr>
          </w:p>
        </w:tc>
        <w:tc>
          <w:tcPr>
            <w:tcW w:w="1065" w:type="dxa"/>
            <w:vAlign w:val="center"/>
          </w:tcPr>
          <w:p w14:paraId="1DC9238B">
            <w:pPr>
              <w:adjustRightInd w:val="0"/>
              <w:snapToGrid w:val="0"/>
              <w:jc w:val="center"/>
              <w:rPr>
                <w:rFonts w:hint="eastAsia"/>
                <w:szCs w:val="21"/>
              </w:rPr>
            </w:pPr>
          </w:p>
        </w:tc>
        <w:tc>
          <w:tcPr>
            <w:tcW w:w="1066" w:type="dxa"/>
            <w:vAlign w:val="center"/>
          </w:tcPr>
          <w:p w14:paraId="47374F0C">
            <w:pPr>
              <w:adjustRightInd w:val="0"/>
              <w:snapToGrid w:val="0"/>
              <w:jc w:val="center"/>
              <w:rPr>
                <w:rFonts w:hint="eastAsia"/>
                <w:szCs w:val="21"/>
              </w:rPr>
            </w:pPr>
          </w:p>
        </w:tc>
        <w:tc>
          <w:tcPr>
            <w:tcW w:w="947" w:type="dxa"/>
            <w:vAlign w:val="center"/>
          </w:tcPr>
          <w:p w14:paraId="480D89A3">
            <w:pPr>
              <w:adjustRightInd w:val="0"/>
              <w:snapToGrid w:val="0"/>
              <w:jc w:val="center"/>
              <w:rPr>
                <w:rFonts w:hint="eastAsia"/>
                <w:szCs w:val="21"/>
              </w:rPr>
            </w:pPr>
          </w:p>
        </w:tc>
      </w:tr>
      <w:tr w14:paraId="47BD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4D38711">
            <w:pPr>
              <w:adjustRightInd w:val="0"/>
              <w:snapToGrid w:val="0"/>
              <w:jc w:val="center"/>
              <w:rPr>
                <w:rFonts w:hint="eastAsia"/>
                <w:szCs w:val="21"/>
              </w:rPr>
            </w:pPr>
            <w:r>
              <w:rPr>
                <w:rFonts w:hint="eastAsia"/>
                <w:szCs w:val="21"/>
              </w:rPr>
              <w:t>2</w:t>
            </w:r>
          </w:p>
        </w:tc>
        <w:tc>
          <w:tcPr>
            <w:tcW w:w="3720" w:type="dxa"/>
            <w:vAlign w:val="center"/>
          </w:tcPr>
          <w:p w14:paraId="5818E521">
            <w:pPr>
              <w:adjustRightInd w:val="0"/>
              <w:snapToGrid w:val="0"/>
              <w:jc w:val="center"/>
              <w:rPr>
                <w:rFonts w:hint="eastAsia"/>
                <w:szCs w:val="21"/>
              </w:rPr>
            </w:pPr>
          </w:p>
        </w:tc>
        <w:tc>
          <w:tcPr>
            <w:tcW w:w="1065" w:type="dxa"/>
            <w:vAlign w:val="center"/>
          </w:tcPr>
          <w:p w14:paraId="3A59EAB4">
            <w:pPr>
              <w:adjustRightInd w:val="0"/>
              <w:snapToGrid w:val="0"/>
              <w:jc w:val="center"/>
              <w:rPr>
                <w:rFonts w:hint="eastAsia"/>
                <w:szCs w:val="21"/>
              </w:rPr>
            </w:pPr>
          </w:p>
        </w:tc>
        <w:tc>
          <w:tcPr>
            <w:tcW w:w="1065" w:type="dxa"/>
            <w:vAlign w:val="center"/>
          </w:tcPr>
          <w:p w14:paraId="31839157">
            <w:pPr>
              <w:adjustRightInd w:val="0"/>
              <w:snapToGrid w:val="0"/>
              <w:jc w:val="center"/>
              <w:rPr>
                <w:rFonts w:hint="eastAsia"/>
                <w:szCs w:val="21"/>
              </w:rPr>
            </w:pPr>
          </w:p>
        </w:tc>
        <w:tc>
          <w:tcPr>
            <w:tcW w:w="1066" w:type="dxa"/>
            <w:vAlign w:val="center"/>
          </w:tcPr>
          <w:p w14:paraId="31EBACA6">
            <w:pPr>
              <w:adjustRightInd w:val="0"/>
              <w:snapToGrid w:val="0"/>
              <w:jc w:val="center"/>
              <w:rPr>
                <w:rFonts w:hint="eastAsia"/>
                <w:szCs w:val="21"/>
              </w:rPr>
            </w:pPr>
          </w:p>
        </w:tc>
        <w:tc>
          <w:tcPr>
            <w:tcW w:w="947" w:type="dxa"/>
            <w:vAlign w:val="center"/>
          </w:tcPr>
          <w:p w14:paraId="350887F6">
            <w:pPr>
              <w:adjustRightInd w:val="0"/>
              <w:snapToGrid w:val="0"/>
              <w:jc w:val="center"/>
              <w:rPr>
                <w:rFonts w:hint="eastAsia"/>
                <w:szCs w:val="21"/>
              </w:rPr>
            </w:pPr>
          </w:p>
        </w:tc>
      </w:tr>
      <w:tr w14:paraId="4D15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BDE7DFB">
            <w:pPr>
              <w:adjustRightInd w:val="0"/>
              <w:snapToGrid w:val="0"/>
              <w:jc w:val="center"/>
              <w:rPr>
                <w:rFonts w:hint="eastAsia"/>
                <w:szCs w:val="21"/>
              </w:rPr>
            </w:pPr>
            <w:r>
              <w:rPr>
                <w:rFonts w:hint="eastAsia"/>
                <w:szCs w:val="21"/>
              </w:rPr>
              <w:t>3</w:t>
            </w:r>
          </w:p>
        </w:tc>
        <w:tc>
          <w:tcPr>
            <w:tcW w:w="3720" w:type="dxa"/>
            <w:vAlign w:val="center"/>
          </w:tcPr>
          <w:p w14:paraId="27CB9762">
            <w:pPr>
              <w:adjustRightInd w:val="0"/>
              <w:snapToGrid w:val="0"/>
              <w:jc w:val="center"/>
              <w:rPr>
                <w:rFonts w:hint="eastAsia"/>
                <w:szCs w:val="21"/>
              </w:rPr>
            </w:pPr>
          </w:p>
        </w:tc>
        <w:tc>
          <w:tcPr>
            <w:tcW w:w="1065" w:type="dxa"/>
            <w:vAlign w:val="center"/>
          </w:tcPr>
          <w:p w14:paraId="67478113">
            <w:pPr>
              <w:adjustRightInd w:val="0"/>
              <w:snapToGrid w:val="0"/>
              <w:jc w:val="center"/>
              <w:rPr>
                <w:rFonts w:hint="eastAsia"/>
                <w:szCs w:val="21"/>
              </w:rPr>
            </w:pPr>
          </w:p>
        </w:tc>
        <w:tc>
          <w:tcPr>
            <w:tcW w:w="1065" w:type="dxa"/>
            <w:vAlign w:val="center"/>
          </w:tcPr>
          <w:p w14:paraId="73DFCF47">
            <w:pPr>
              <w:adjustRightInd w:val="0"/>
              <w:snapToGrid w:val="0"/>
              <w:jc w:val="center"/>
              <w:rPr>
                <w:rFonts w:hint="eastAsia"/>
                <w:szCs w:val="21"/>
              </w:rPr>
            </w:pPr>
          </w:p>
        </w:tc>
        <w:tc>
          <w:tcPr>
            <w:tcW w:w="1066" w:type="dxa"/>
            <w:vAlign w:val="center"/>
          </w:tcPr>
          <w:p w14:paraId="1F06F362">
            <w:pPr>
              <w:adjustRightInd w:val="0"/>
              <w:snapToGrid w:val="0"/>
              <w:jc w:val="center"/>
              <w:rPr>
                <w:rFonts w:hint="eastAsia"/>
                <w:szCs w:val="21"/>
              </w:rPr>
            </w:pPr>
          </w:p>
        </w:tc>
        <w:tc>
          <w:tcPr>
            <w:tcW w:w="947" w:type="dxa"/>
            <w:vAlign w:val="center"/>
          </w:tcPr>
          <w:p w14:paraId="5D31D97E">
            <w:pPr>
              <w:adjustRightInd w:val="0"/>
              <w:snapToGrid w:val="0"/>
              <w:jc w:val="center"/>
              <w:rPr>
                <w:rFonts w:hint="eastAsia"/>
                <w:szCs w:val="21"/>
              </w:rPr>
            </w:pPr>
          </w:p>
        </w:tc>
      </w:tr>
      <w:tr w14:paraId="2284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D769955">
            <w:pPr>
              <w:adjustRightInd w:val="0"/>
              <w:snapToGrid w:val="0"/>
              <w:jc w:val="center"/>
              <w:rPr>
                <w:rFonts w:hint="eastAsia"/>
                <w:szCs w:val="21"/>
              </w:rPr>
            </w:pPr>
            <w:r>
              <w:rPr>
                <w:rFonts w:hint="eastAsia"/>
                <w:szCs w:val="21"/>
              </w:rPr>
              <w:t>4</w:t>
            </w:r>
          </w:p>
        </w:tc>
        <w:tc>
          <w:tcPr>
            <w:tcW w:w="3720" w:type="dxa"/>
            <w:vAlign w:val="center"/>
          </w:tcPr>
          <w:p w14:paraId="07E1CD25">
            <w:pPr>
              <w:adjustRightInd w:val="0"/>
              <w:snapToGrid w:val="0"/>
              <w:jc w:val="center"/>
              <w:rPr>
                <w:rFonts w:hint="eastAsia"/>
                <w:szCs w:val="21"/>
              </w:rPr>
            </w:pPr>
          </w:p>
        </w:tc>
        <w:tc>
          <w:tcPr>
            <w:tcW w:w="1065" w:type="dxa"/>
            <w:vAlign w:val="center"/>
          </w:tcPr>
          <w:p w14:paraId="1601F188">
            <w:pPr>
              <w:adjustRightInd w:val="0"/>
              <w:snapToGrid w:val="0"/>
              <w:jc w:val="center"/>
              <w:rPr>
                <w:rFonts w:hint="eastAsia"/>
                <w:szCs w:val="21"/>
              </w:rPr>
            </w:pPr>
          </w:p>
        </w:tc>
        <w:tc>
          <w:tcPr>
            <w:tcW w:w="1065" w:type="dxa"/>
            <w:vAlign w:val="center"/>
          </w:tcPr>
          <w:p w14:paraId="59DF9076">
            <w:pPr>
              <w:adjustRightInd w:val="0"/>
              <w:snapToGrid w:val="0"/>
              <w:jc w:val="center"/>
              <w:rPr>
                <w:rFonts w:hint="eastAsia"/>
                <w:szCs w:val="21"/>
              </w:rPr>
            </w:pPr>
          </w:p>
        </w:tc>
        <w:tc>
          <w:tcPr>
            <w:tcW w:w="1066" w:type="dxa"/>
            <w:vAlign w:val="center"/>
          </w:tcPr>
          <w:p w14:paraId="7B1C2245">
            <w:pPr>
              <w:adjustRightInd w:val="0"/>
              <w:snapToGrid w:val="0"/>
              <w:jc w:val="center"/>
              <w:rPr>
                <w:rFonts w:hint="eastAsia"/>
                <w:szCs w:val="21"/>
              </w:rPr>
            </w:pPr>
          </w:p>
        </w:tc>
        <w:tc>
          <w:tcPr>
            <w:tcW w:w="947" w:type="dxa"/>
            <w:vAlign w:val="center"/>
          </w:tcPr>
          <w:p w14:paraId="48C83A64">
            <w:pPr>
              <w:adjustRightInd w:val="0"/>
              <w:snapToGrid w:val="0"/>
              <w:jc w:val="center"/>
              <w:rPr>
                <w:rFonts w:hint="eastAsia"/>
                <w:szCs w:val="21"/>
              </w:rPr>
            </w:pPr>
          </w:p>
        </w:tc>
      </w:tr>
      <w:tr w14:paraId="3587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F23A9F1">
            <w:pPr>
              <w:adjustRightInd w:val="0"/>
              <w:snapToGrid w:val="0"/>
              <w:jc w:val="center"/>
              <w:rPr>
                <w:rFonts w:hint="eastAsia"/>
                <w:szCs w:val="21"/>
              </w:rPr>
            </w:pPr>
            <w:r>
              <w:rPr>
                <w:rFonts w:hint="eastAsia"/>
                <w:szCs w:val="21"/>
              </w:rPr>
              <w:t>5</w:t>
            </w:r>
          </w:p>
        </w:tc>
        <w:tc>
          <w:tcPr>
            <w:tcW w:w="3720" w:type="dxa"/>
            <w:vAlign w:val="center"/>
          </w:tcPr>
          <w:p w14:paraId="0644D758">
            <w:pPr>
              <w:adjustRightInd w:val="0"/>
              <w:snapToGrid w:val="0"/>
              <w:jc w:val="center"/>
              <w:rPr>
                <w:rFonts w:hint="eastAsia"/>
                <w:szCs w:val="21"/>
              </w:rPr>
            </w:pPr>
          </w:p>
        </w:tc>
        <w:tc>
          <w:tcPr>
            <w:tcW w:w="1065" w:type="dxa"/>
            <w:vAlign w:val="center"/>
          </w:tcPr>
          <w:p w14:paraId="3C5B350D">
            <w:pPr>
              <w:adjustRightInd w:val="0"/>
              <w:snapToGrid w:val="0"/>
              <w:jc w:val="center"/>
              <w:rPr>
                <w:rFonts w:hint="eastAsia"/>
                <w:szCs w:val="21"/>
              </w:rPr>
            </w:pPr>
          </w:p>
        </w:tc>
        <w:tc>
          <w:tcPr>
            <w:tcW w:w="1065" w:type="dxa"/>
            <w:vAlign w:val="center"/>
          </w:tcPr>
          <w:p w14:paraId="5B4E9EC7">
            <w:pPr>
              <w:adjustRightInd w:val="0"/>
              <w:snapToGrid w:val="0"/>
              <w:jc w:val="center"/>
              <w:rPr>
                <w:rFonts w:hint="eastAsia"/>
                <w:szCs w:val="21"/>
              </w:rPr>
            </w:pPr>
          </w:p>
        </w:tc>
        <w:tc>
          <w:tcPr>
            <w:tcW w:w="1066" w:type="dxa"/>
            <w:vAlign w:val="center"/>
          </w:tcPr>
          <w:p w14:paraId="55651682">
            <w:pPr>
              <w:adjustRightInd w:val="0"/>
              <w:snapToGrid w:val="0"/>
              <w:jc w:val="center"/>
              <w:rPr>
                <w:rFonts w:hint="eastAsia"/>
                <w:szCs w:val="21"/>
              </w:rPr>
            </w:pPr>
          </w:p>
        </w:tc>
        <w:tc>
          <w:tcPr>
            <w:tcW w:w="947" w:type="dxa"/>
            <w:vAlign w:val="center"/>
          </w:tcPr>
          <w:p w14:paraId="35CE8E6A">
            <w:pPr>
              <w:adjustRightInd w:val="0"/>
              <w:snapToGrid w:val="0"/>
              <w:jc w:val="center"/>
              <w:rPr>
                <w:rFonts w:hint="eastAsia"/>
                <w:szCs w:val="21"/>
              </w:rPr>
            </w:pPr>
          </w:p>
        </w:tc>
      </w:tr>
      <w:tr w14:paraId="43B0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58F8D5B">
            <w:pPr>
              <w:adjustRightInd w:val="0"/>
              <w:snapToGrid w:val="0"/>
              <w:jc w:val="center"/>
              <w:rPr>
                <w:rFonts w:hint="eastAsia"/>
                <w:szCs w:val="21"/>
              </w:rPr>
            </w:pPr>
            <w:r>
              <w:rPr>
                <w:rFonts w:hint="eastAsia"/>
                <w:szCs w:val="21"/>
              </w:rPr>
              <w:t>6</w:t>
            </w:r>
          </w:p>
        </w:tc>
        <w:tc>
          <w:tcPr>
            <w:tcW w:w="3720" w:type="dxa"/>
            <w:vAlign w:val="center"/>
          </w:tcPr>
          <w:p w14:paraId="613535D3">
            <w:pPr>
              <w:adjustRightInd w:val="0"/>
              <w:snapToGrid w:val="0"/>
              <w:jc w:val="center"/>
              <w:rPr>
                <w:rFonts w:hint="eastAsia"/>
                <w:szCs w:val="21"/>
              </w:rPr>
            </w:pPr>
          </w:p>
        </w:tc>
        <w:tc>
          <w:tcPr>
            <w:tcW w:w="1065" w:type="dxa"/>
            <w:vAlign w:val="center"/>
          </w:tcPr>
          <w:p w14:paraId="01E940B6">
            <w:pPr>
              <w:adjustRightInd w:val="0"/>
              <w:snapToGrid w:val="0"/>
              <w:jc w:val="center"/>
              <w:rPr>
                <w:rFonts w:hint="eastAsia"/>
                <w:szCs w:val="21"/>
              </w:rPr>
            </w:pPr>
          </w:p>
        </w:tc>
        <w:tc>
          <w:tcPr>
            <w:tcW w:w="1065" w:type="dxa"/>
            <w:vAlign w:val="center"/>
          </w:tcPr>
          <w:p w14:paraId="2F3EEF53">
            <w:pPr>
              <w:adjustRightInd w:val="0"/>
              <w:snapToGrid w:val="0"/>
              <w:jc w:val="center"/>
              <w:rPr>
                <w:rFonts w:hint="eastAsia"/>
                <w:szCs w:val="21"/>
              </w:rPr>
            </w:pPr>
          </w:p>
        </w:tc>
        <w:tc>
          <w:tcPr>
            <w:tcW w:w="1066" w:type="dxa"/>
            <w:vAlign w:val="center"/>
          </w:tcPr>
          <w:p w14:paraId="45F4197E">
            <w:pPr>
              <w:adjustRightInd w:val="0"/>
              <w:snapToGrid w:val="0"/>
              <w:jc w:val="center"/>
              <w:rPr>
                <w:rFonts w:hint="eastAsia"/>
                <w:szCs w:val="21"/>
              </w:rPr>
            </w:pPr>
          </w:p>
        </w:tc>
        <w:tc>
          <w:tcPr>
            <w:tcW w:w="947" w:type="dxa"/>
            <w:vAlign w:val="center"/>
          </w:tcPr>
          <w:p w14:paraId="432FE68D">
            <w:pPr>
              <w:adjustRightInd w:val="0"/>
              <w:snapToGrid w:val="0"/>
              <w:jc w:val="center"/>
              <w:rPr>
                <w:rFonts w:hint="eastAsia"/>
                <w:szCs w:val="21"/>
              </w:rPr>
            </w:pPr>
          </w:p>
        </w:tc>
      </w:tr>
      <w:tr w14:paraId="7077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065" w:type="dxa"/>
            <w:vAlign w:val="center"/>
          </w:tcPr>
          <w:p w14:paraId="52B22020">
            <w:pPr>
              <w:adjustRightInd w:val="0"/>
              <w:snapToGrid w:val="0"/>
              <w:jc w:val="center"/>
              <w:rPr>
                <w:rFonts w:hint="eastAsia"/>
                <w:szCs w:val="21"/>
              </w:rPr>
            </w:pPr>
            <w:r>
              <w:rPr>
                <w:rFonts w:hint="eastAsia"/>
                <w:szCs w:val="21"/>
              </w:rPr>
              <w:t>7</w:t>
            </w:r>
          </w:p>
        </w:tc>
        <w:tc>
          <w:tcPr>
            <w:tcW w:w="3720" w:type="dxa"/>
            <w:vAlign w:val="center"/>
          </w:tcPr>
          <w:p w14:paraId="5AA96CF8">
            <w:pPr>
              <w:adjustRightInd w:val="0"/>
              <w:snapToGrid w:val="0"/>
              <w:jc w:val="center"/>
              <w:rPr>
                <w:rFonts w:hint="eastAsia"/>
                <w:szCs w:val="21"/>
              </w:rPr>
            </w:pPr>
          </w:p>
        </w:tc>
        <w:tc>
          <w:tcPr>
            <w:tcW w:w="1065" w:type="dxa"/>
            <w:vAlign w:val="center"/>
          </w:tcPr>
          <w:p w14:paraId="41A13336">
            <w:pPr>
              <w:adjustRightInd w:val="0"/>
              <w:snapToGrid w:val="0"/>
              <w:jc w:val="center"/>
              <w:rPr>
                <w:rFonts w:hint="eastAsia"/>
                <w:szCs w:val="21"/>
              </w:rPr>
            </w:pPr>
          </w:p>
        </w:tc>
        <w:tc>
          <w:tcPr>
            <w:tcW w:w="1065" w:type="dxa"/>
            <w:vAlign w:val="center"/>
          </w:tcPr>
          <w:p w14:paraId="4D8F56D1">
            <w:pPr>
              <w:adjustRightInd w:val="0"/>
              <w:snapToGrid w:val="0"/>
              <w:jc w:val="center"/>
              <w:rPr>
                <w:rFonts w:hint="eastAsia"/>
                <w:szCs w:val="21"/>
              </w:rPr>
            </w:pPr>
          </w:p>
        </w:tc>
        <w:tc>
          <w:tcPr>
            <w:tcW w:w="1066" w:type="dxa"/>
            <w:vAlign w:val="center"/>
          </w:tcPr>
          <w:p w14:paraId="06929B43">
            <w:pPr>
              <w:adjustRightInd w:val="0"/>
              <w:snapToGrid w:val="0"/>
              <w:jc w:val="center"/>
              <w:rPr>
                <w:rFonts w:hint="eastAsia"/>
                <w:szCs w:val="21"/>
              </w:rPr>
            </w:pPr>
          </w:p>
        </w:tc>
        <w:tc>
          <w:tcPr>
            <w:tcW w:w="947" w:type="dxa"/>
            <w:vAlign w:val="center"/>
          </w:tcPr>
          <w:p w14:paraId="4DFD63B1">
            <w:pPr>
              <w:adjustRightInd w:val="0"/>
              <w:snapToGrid w:val="0"/>
              <w:jc w:val="center"/>
              <w:rPr>
                <w:rFonts w:hint="eastAsia"/>
                <w:szCs w:val="21"/>
              </w:rPr>
            </w:pPr>
          </w:p>
        </w:tc>
      </w:tr>
      <w:tr w14:paraId="1EA4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DD5E6EB">
            <w:pPr>
              <w:adjustRightInd w:val="0"/>
              <w:snapToGrid w:val="0"/>
              <w:jc w:val="center"/>
              <w:rPr>
                <w:rFonts w:hint="eastAsia"/>
                <w:szCs w:val="21"/>
              </w:rPr>
            </w:pPr>
            <w:r>
              <w:rPr>
                <w:rFonts w:hint="eastAsia"/>
                <w:szCs w:val="21"/>
              </w:rPr>
              <w:t>8</w:t>
            </w:r>
          </w:p>
        </w:tc>
        <w:tc>
          <w:tcPr>
            <w:tcW w:w="3720" w:type="dxa"/>
            <w:vAlign w:val="center"/>
          </w:tcPr>
          <w:p w14:paraId="66964C9F">
            <w:pPr>
              <w:adjustRightInd w:val="0"/>
              <w:snapToGrid w:val="0"/>
              <w:jc w:val="center"/>
              <w:rPr>
                <w:rFonts w:hint="eastAsia"/>
                <w:szCs w:val="21"/>
              </w:rPr>
            </w:pPr>
          </w:p>
        </w:tc>
        <w:tc>
          <w:tcPr>
            <w:tcW w:w="1065" w:type="dxa"/>
            <w:vAlign w:val="center"/>
          </w:tcPr>
          <w:p w14:paraId="30849D31">
            <w:pPr>
              <w:adjustRightInd w:val="0"/>
              <w:snapToGrid w:val="0"/>
              <w:jc w:val="center"/>
              <w:rPr>
                <w:rFonts w:hint="eastAsia"/>
                <w:szCs w:val="21"/>
              </w:rPr>
            </w:pPr>
          </w:p>
        </w:tc>
        <w:tc>
          <w:tcPr>
            <w:tcW w:w="1065" w:type="dxa"/>
            <w:vAlign w:val="center"/>
          </w:tcPr>
          <w:p w14:paraId="25C1A95D">
            <w:pPr>
              <w:adjustRightInd w:val="0"/>
              <w:snapToGrid w:val="0"/>
              <w:jc w:val="center"/>
              <w:rPr>
                <w:rFonts w:hint="eastAsia"/>
                <w:szCs w:val="21"/>
              </w:rPr>
            </w:pPr>
          </w:p>
        </w:tc>
        <w:tc>
          <w:tcPr>
            <w:tcW w:w="1066" w:type="dxa"/>
            <w:vAlign w:val="center"/>
          </w:tcPr>
          <w:p w14:paraId="1E4F5F1E">
            <w:pPr>
              <w:adjustRightInd w:val="0"/>
              <w:snapToGrid w:val="0"/>
              <w:jc w:val="center"/>
              <w:rPr>
                <w:rFonts w:hint="eastAsia"/>
                <w:szCs w:val="21"/>
              </w:rPr>
            </w:pPr>
          </w:p>
        </w:tc>
        <w:tc>
          <w:tcPr>
            <w:tcW w:w="947" w:type="dxa"/>
            <w:vAlign w:val="center"/>
          </w:tcPr>
          <w:p w14:paraId="5814A06D">
            <w:pPr>
              <w:adjustRightInd w:val="0"/>
              <w:snapToGrid w:val="0"/>
              <w:jc w:val="center"/>
              <w:rPr>
                <w:rFonts w:hint="eastAsia"/>
                <w:szCs w:val="21"/>
              </w:rPr>
            </w:pPr>
          </w:p>
        </w:tc>
      </w:tr>
      <w:tr w14:paraId="1648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278BF37">
            <w:pPr>
              <w:adjustRightInd w:val="0"/>
              <w:snapToGrid w:val="0"/>
              <w:jc w:val="center"/>
              <w:rPr>
                <w:rFonts w:hint="eastAsia"/>
                <w:szCs w:val="21"/>
              </w:rPr>
            </w:pPr>
            <w:r>
              <w:rPr>
                <w:rFonts w:hint="eastAsia"/>
                <w:szCs w:val="21"/>
              </w:rPr>
              <w:t>9</w:t>
            </w:r>
          </w:p>
        </w:tc>
        <w:tc>
          <w:tcPr>
            <w:tcW w:w="3720" w:type="dxa"/>
            <w:vAlign w:val="center"/>
          </w:tcPr>
          <w:p w14:paraId="4B75EC0A">
            <w:pPr>
              <w:adjustRightInd w:val="0"/>
              <w:snapToGrid w:val="0"/>
              <w:jc w:val="center"/>
              <w:rPr>
                <w:rFonts w:hint="eastAsia"/>
                <w:szCs w:val="21"/>
              </w:rPr>
            </w:pPr>
          </w:p>
        </w:tc>
        <w:tc>
          <w:tcPr>
            <w:tcW w:w="1065" w:type="dxa"/>
            <w:vAlign w:val="center"/>
          </w:tcPr>
          <w:p w14:paraId="37422939">
            <w:pPr>
              <w:adjustRightInd w:val="0"/>
              <w:snapToGrid w:val="0"/>
              <w:jc w:val="center"/>
              <w:rPr>
                <w:rFonts w:hint="eastAsia"/>
                <w:szCs w:val="21"/>
              </w:rPr>
            </w:pPr>
          </w:p>
        </w:tc>
        <w:tc>
          <w:tcPr>
            <w:tcW w:w="1065" w:type="dxa"/>
            <w:vAlign w:val="center"/>
          </w:tcPr>
          <w:p w14:paraId="0B8CE613">
            <w:pPr>
              <w:adjustRightInd w:val="0"/>
              <w:snapToGrid w:val="0"/>
              <w:jc w:val="center"/>
              <w:rPr>
                <w:rFonts w:hint="eastAsia"/>
                <w:szCs w:val="21"/>
              </w:rPr>
            </w:pPr>
          </w:p>
        </w:tc>
        <w:tc>
          <w:tcPr>
            <w:tcW w:w="1066" w:type="dxa"/>
            <w:vAlign w:val="center"/>
          </w:tcPr>
          <w:p w14:paraId="00310767">
            <w:pPr>
              <w:adjustRightInd w:val="0"/>
              <w:snapToGrid w:val="0"/>
              <w:jc w:val="center"/>
              <w:rPr>
                <w:rFonts w:hint="eastAsia"/>
                <w:szCs w:val="21"/>
              </w:rPr>
            </w:pPr>
          </w:p>
        </w:tc>
        <w:tc>
          <w:tcPr>
            <w:tcW w:w="947" w:type="dxa"/>
            <w:vAlign w:val="center"/>
          </w:tcPr>
          <w:p w14:paraId="5E06A65F">
            <w:pPr>
              <w:adjustRightInd w:val="0"/>
              <w:snapToGrid w:val="0"/>
              <w:jc w:val="center"/>
              <w:rPr>
                <w:rFonts w:hint="eastAsia"/>
                <w:szCs w:val="21"/>
              </w:rPr>
            </w:pPr>
          </w:p>
        </w:tc>
      </w:tr>
      <w:tr w14:paraId="4336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C98F612">
            <w:pPr>
              <w:adjustRightInd w:val="0"/>
              <w:snapToGrid w:val="0"/>
              <w:jc w:val="center"/>
              <w:rPr>
                <w:rFonts w:hint="eastAsia"/>
                <w:szCs w:val="21"/>
              </w:rPr>
            </w:pPr>
            <w:r>
              <w:rPr>
                <w:rFonts w:hint="eastAsia"/>
                <w:szCs w:val="21"/>
              </w:rPr>
              <w:t>10</w:t>
            </w:r>
          </w:p>
        </w:tc>
        <w:tc>
          <w:tcPr>
            <w:tcW w:w="3720" w:type="dxa"/>
            <w:vAlign w:val="center"/>
          </w:tcPr>
          <w:p w14:paraId="406AF93D">
            <w:pPr>
              <w:adjustRightInd w:val="0"/>
              <w:snapToGrid w:val="0"/>
              <w:jc w:val="center"/>
              <w:rPr>
                <w:rFonts w:hint="eastAsia"/>
                <w:szCs w:val="21"/>
              </w:rPr>
            </w:pPr>
          </w:p>
        </w:tc>
        <w:tc>
          <w:tcPr>
            <w:tcW w:w="1065" w:type="dxa"/>
            <w:vAlign w:val="center"/>
          </w:tcPr>
          <w:p w14:paraId="69E84509">
            <w:pPr>
              <w:adjustRightInd w:val="0"/>
              <w:snapToGrid w:val="0"/>
              <w:jc w:val="center"/>
              <w:rPr>
                <w:rFonts w:hint="eastAsia"/>
                <w:szCs w:val="21"/>
              </w:rPr>
            </w:pPr>
          </w:p>
        </w:tc>
        <w:tc>
          <w:tcPr>
            <w:tcW w:w="1065" w:type="dxa"/>
            <w:vAlign w:val="center"/>
          </w:tcPr>
          <w:p w14:paraId="732732DD">
            <w:pPr>
              <w:adjustRightInd w:val="0"/>
              <w:snapToGrid w:val="0"/>
              <w:jc w:val="center"/>
              <w:rPr>
                <w:rFonts w:hint="eastAsia"/>
                <w:szCs w:val="21"/>
              </w:rPr>
            </w:pPr>
          </w:p>
        </w:tc>
        <w:tc>
          <w:tcPr>
            <w:tcW w:w="1066" w:type="dxa"/>
            <w:vAlign w:val="center"/>
          </w:tcPr>
          <w:p w14:paraId="72A4C569">
            <w:pPr>
              <w:adjustRightInd w:val="0"/>
              <w:snapToGrid w:val="0"/>
              <w:jc w:val="center"/>
              <w:rPr>
                <w:rFonts w:hint="eastAsia"/>
                <w:szCs w:val="21"/>
              </w:rPr>
            </w:pPr>
          </w:p>
        </w:tc>
        <w:tc>
          <w:tcPr>
            <w:tcW w:w="947" w:type="dxa"/>
            <w:vAlign w:val="center"/>
          </w:tcPr>
          <w:p w14:paraId="425C27F3">
            <w:pPr>
              <w:adjustRightInd w:val="0"/>
              <w:snapToGrid w:val="0"/>
              <w:jc w:val="center"/>
              <w:rPr>
                <w:rFonts w:hint="eastAsia"/>
                <w:szCs w:val="21"/>
              </w:rPr>
            </w:pPr>
          </w:p>
        </w:tc>
      </w:tr>
      <w:tr w14:paraId="56BD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147E80C">
            <w:pPr>
              <w:adjustRightInd w:val="0"/>
              <w:snapToGrid w:val="0"/>
              <w:jc w:val="center"/>
              <w:rPr>
                <w:rFonts w:hint="eastAsia"/>
                <w:szCs w:val="21"/>
              </w:rPr>
            </w:pPr>
            <w:r>
              <w:rPr>
                <w:rFonts w:hint="eastAsia"/>
                <w:szCs w:val="21"/>
              </w:rPr>
              <w:t>……</w:t>
            </w:r>
          </w:p>
        </w:tc>
        <w:tc>
          <w:tcPr>
            <w:tcW w:w="3720" w:type="dxa"/>
            <w:vAlign w:val="center"/>
          </w:tcPr>
          <w:p w14:paraId="67596E9B">
            <w:pPr>
              <w:adjustRightInd w:val="0"/>
              <w:snapToGrid w:val="0"/>
              <w:jc w:val="center"/>
              <w:rPr>
                <w:rFonts w:hint="eastAsia"/>
                <w:szCs w:val="21"/>
              </w:rPr>
            </w:pPr>
            <w:r>
              <w:rPr>
                <w:rFonts w:hint="eastAsia"/>
                <w:szCs w:val="21"/>
              </w:rPr>
              <w:t>……</w:t>
            </w:r>
          </w:p>
        </w:tc>
        <w:tc>
          <w:tcPr>
            <w:tcW w:w="1065" w:type="dxa"/>
            <w:vAlign w:val="center"/>
          </w:tcPr>
          <w:p w14:paraId="01109AF9">
            <w:pPr>
              <w:adjustRightInd w:val="0"/>
              <w:snapToGrid w:val="0"/>
              <w:jc w:val="center"/>
              <w:rPr>
                <w:rFonts w:hint="eastAsia"/>
                <w:szCs w:val="21"/>
              </w:rPr>
            </w:pPr>
          </w:p>
        </w:tc>
        <w:tc>
          <w:tcPr>
            <w:tcW w:w="1065" w:type="dxa"/>
            <w:vAlign w:val="center"/>
          </w:tcPr>
          <w:p w14:paraId="2D05B89A">
            <w:pPr>
              <w:adjustRightInd w:val="0"/>
              <w:snapToGrid w:val="0"/>
              <w:jc w:val="center"/>
              <w:rPr>
                <w:rFonts w:hint="eastAsia"/>
                <w:szCs w:val="21"/>
              </w:rPr>
            </w:pPr>
          </w:p>
        </w:tc>
        <w:tc>
          <w:tcPr>
            <w:tcW w:w="1066" w:type="dxa"/>
            <w:vAlign w:val="center"/>
          </w:tcPr>
          <w:p w14:paraId="3CA86338">
            <w:pPr>
              <w:adjustRightInd w:val="0"/>
              <w:snapToGrid w:val="0"/>
              <w:jc w:val="center"/>
              <w:rPr>
                <w:rFonts w:hint="eastAsia"/>
                <w:szCs w:val="21"/>
              </w:rPr>
            </w:pPr>
          </w:p>
        </w:tc>
        <w:tc>
          <w:tcPr>
            <w:tcW w:w="947" w:type="dxa"/>
            <w:vAlign w:val="center"/>
          </w:tcPr>
          <w:p w14:paraId="4DDC5C30">
            <w:pPr>
              <w:adjustRightInd w:val="0"/>
              <w:snapToGrid w:val="0"/>
              <w:jc w:val="center"/>
              <w:rPr>
                <w:rFonts w:hint="eastAsia"/>
                <w:szCs w:val="21"/>
              </w:rPr>
            </w:pPr>
          </w:p>
        </w:tc>
      </w:tr>
      <w:tr w14:paraId="2740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1AB4D2FD">
            <w:pPr>
              <w:adjustRightInd w:val="0"/>
              <w:snapToGrid w:val="0"/>
              <w:jc w:val="center"/>
              <w:rPr>
                <w:rFonts w:hint="eastAsia"/>
                <w:szCs w:val="21"/>
              </w:rPr>
            </w:pPr>
            <w:r>
              <w:rPr>
                <w:rFonts w:hint="eastAsia"/>
                <w:szCs w:val="21"/>
              </w:rPr>
              <w:t>投标报价合计（元）</w:t>
            </w:r>
          </w:p>
        </w:tc>
        <w:tc>
          <w:tcPr>
            <w:tcW w:w="2013" w:type="dxa"/>
            <w:gridSpan w:val="2"/>
            <w:vAlign w:val="center"/>
          </w:tcPr>
          <w:p w14:paraId="62BDB49D">
            <w:pPr>
              <w:adjustRightInd w:val="0"/>
              <w:snapToGrid w:val="0"/>
              <w:jc w:val="center"/>
              <w:rPr>
                <w:rFonts w:hint="eastAsia"/>
                <w:szCs w:val="21"/>
              </w:rPr>
            </w:pPr>
          </w:p>
        </w:tc>
      </w:tr>
    </w:tbl>
    <w:p w14:paraId="24782898">
      <w:pPr>
        <w:spacing w:line="300" w:lineRule="auto"/>
        <w:rPr>
          <w:rFonts w:ascii="Arial" w:hAnsi="Arial" w:cs="Arial"/>
          <w:szCs w:val="21"/>
        </w:rPr>
      </w:pPr>
    </w:p>
    <w:p w14:paraId="167E8B12">
      <w:pPr>
        <w:spacing w:line="300" w:lineRule="auto"/>
        <w:rPr>
          <w:rFonts w:ascii="Arial" w:hAnsi="Arial" w:cs="Arial"/>
          <w:szCs w:val="21"/>
        </w:rPr>
      </w:pPr>
      <w:r>
        <w:rPr>
          <w:rFonts w:ascii="Arial" w:hAnsi="Arial" w:cs="Arial"/>
          <w:szCs w:val="21"/>
        </w:rPr>
        <w:t>投标人名称：</w:t>
      </w:r>
    </w:p>
    <w:p w14:paraId="7A533BBB">
      <w:pPr>
        <w:spacing w:line="300" w:lineRule="auto"/>
        <w:rPr>
          <w:rFonts w:ascii="Arial" w:hAnsi="Arial" w:cs="Arial"/>
          <w:szCs w:val="21"/>
          <w:u w:val="single"/>
        </w:rPr>
      </w:pPr>
      <w:r>
        <w:rPr>
          <w:rFonts w:ascii="Arial" w:hAnsi="Arial" w:cs="Arial"/>
          <w:szCs w:val="21"/>
        </w:rPr>
        <w:t>日期：</w:t>
      </w:r>
    </w:p>
    <w:p w14:paraId="1FA13417">
      <w:pPr>
        <w:rPr>
          <w:rFonts w:hint="eastAsia"/>
        </w:rPr>
      </w:pPr>
    </w:p>
    <w:p w14:paraId="35690DA0">
      <w:pPr>
        <w:rPr>
          <w:rFonts w:hint="eastAsia"/>
        </w:rPr>
      </w:pPr>
    </w:p>
    <w:p w14:paraId="52FE6115">
      <w:pPr>
        <w:rPr>
          <w:rFonts w:hint="eastAsia"/>
          <w:b/>
          <w:bCs/>
        </w:rPr>
      </w:pPr>
      <w:r>
        <w:rPr>
          <w:b/>
          <w:bCs/>
        </w:rPr>
        <w:t>注：</w:t>
      </w:r>
    </w:p>
    <w:p w14:paraId="0BB46BB4">
      <w:pPr>
        <w:pStyle w:val="40"/>
        <w:rPr>
          <w:rFonts w:hint="eastAsia"/>
        </w:rPr>
      </w:pPr>
      <w:r>
        <w:t>按照本表填写的各项目的合计价填写到</w:t>
      </w:r>
      <w:r>
        <w:rPr>
          <w:rFonts w:hint="eastAsia"/>
        </w:rPr>
        <w:t>《投标一览表》</w:t>
      </w:r>
      <w:r>
        <w:t>中对应的栏目中。</w:t>
      </w:r>
    </w:p>
    <w:p w14:paraId="30A2328D">
      <w:pPr>
        <w:rPr>
          <w:rFonts w:hint="eastAsia" w:cs="Arial"/>
          <w:szCs w:val="24"/>
        </w:rPr>
      </w:pPr>
    </w:p>
    <w:p w14:paraId="349DE31B">
      <w:pPr>
        <w:rPr>
          <w:rFonts w:hint="eastAsia"/>
        </w:rPr>
      </w:pPr>
      <w:r>
        <w:br w:type="page"/>
      </w:r>
    </w:p>
    <w:p w14:paraId="0B0D5E79">
      <w:pPr>
        <w:rPr>
          <w:rFonts w:hint="eastAsia"/>
        </w:rPr>
      </w:pPr>
    </w:p>
    <w:p w14:paraId="4D3F2278">
      <w:pPr>
        <w:pStyle w:val="4"/>
        <w:numPr>
          <w:ilvl w:val="0"/>
          <w:numId w:val="30"/>
        </w:numPr>
        <w:rPr>
          <w:rFonts w:hint="eastAsia"/>
        </w:rPr>
      </w:pPr>
      <w:bookmarkStart w:id="444" w:name="_Toc163492918"/>
      <w:bookmarkStart w:id="445" w:name="_Toc155185924"/>
      <w:r>
        <w:rPr>
          <w:rFonts w:hint="eastAsia"/>
        </w:rPr>
        <w:t>法定代表人（负责人）身份证明</w:t>
      </w:r>
      <w:bookmarkEnd w:id="444"/>
      <w:bookmarkEnd w:id="445"/>
    </w:p>
    <w:p w14:paraId="5087722D">
      <w:pPr>
        <w:ind w:firstLine="480" w:firstLineChars="200"/>
        <w:rPr>
          <w:rFonts w:hint="eastAsia" w:cs="仿宋_GB2312"/>
          <w:szCs w:val="24"/>
        </w:rPr>
      </w:pPr>
      <w:r>
        <w:rPr>
          <w:rFonts w:hint="eastAsia" w:cs="仿宋_GB2312"/>
          <w:szCs w:val="24"/>
        </w:rPr>
        <w:t>投标人名称：</w:t>
      </w:r>
    </w:p>
    <w:p w14:paraId="5B78F59B">
      <w:pPr>
        <w:ind w:firstLine="480" w:firstLineChars="200"/>
        <w:rPr>
          <w:rFonts w:hint="eastAsia" w:cs="仿宋_GB2312"/>
          <w:szCs w:val="24"/>
        </w:rPr>
      </w:pPr>
      <w:r>
        <w:rPr>
          <w:rFonts w:hint="eastAsia" w:cs="仿宋_GB2312"/>
          <w:szCs w:val="24"/>
        </w:rPr>
        <w:t xml:space="preserve">单位性质：                                       </w:t>
      </w:r>
    </w:p>
    <w:p w14:paraId="459EC2A7">
      <w:pPr>
        <w:ind w:firstLine="480" w:firstLineChars="200"/>
        <w:rPr>
          <w:rFonts w:hint="eastAsia" w:cs="仿宋_GB2312"/>
          <w:szCs w:val="24"/>
        </w:rPr>
      </w:pPr>
      <w:r>
        <w:rPr>
          <w:rFonts w:hint="eastAsia" w:cs="仿宋_GB2312"/>
          <w:szCs w:val="24"/>
        </w:rPr>
        <w:t xml:space="preserve">地    址：                                             </w:t>
      </w:r>
    </w:p>
    <w:p w14:paraId="5AD66EE0">
      <w:pPr>
        <w:ind w:firstLine="480" w:firstLineChars="200"/>
        <w:rPr>
          <w:rFonts w:hint="eastAsia" w:cs="仿宋_GB2312"/>
          <w:szCs w:val="24"/>
        </w:rPr>
      </w:pPr>
      <w:r>
        <w:rPr>
          <w:rFonts w:hint="eastAsia" w:cs="仿宋_GB2312"/>
          <w:szCs w:val="24"/>
        </w:rPr>
        <w:t xml:space="preserve">成立时间：  </w:t>
      </w:r>
    </w:p>
    <w:p w14:paraId="0EB29749">
      <w:pPr>
        <w:ind w:firstLine="480" w:firstLineChars="200"/>
        <w:rPr>
          <w:rFonts w:hint="eastAsia" w:cs="仿宋_GB2312"/>
          <w:szCs w:val="24"/>
        </w:rPr>
      </w:pPr>
      <w:r>
        <w:rPr>
          <w:rFonts w:hint="eastAsia" w:cs="仿宋_GB2312"/>
          <w:szCs w:val="24"/>
        </w:rPr>
        <w:t xml:space="preserve">经营期限：                                          </w:t>
      </w:r>
    </w:p>
    <w:p w14:paraId="0A8BA2FA">
      <w:pPr>
        <w:ind w:firstLine="480" w:firstLineChars="200"/>
        <w:rPr>
          <w:rFonts w:hint="eastAsia" w:cs="仿宋_GB2312"/>
          <w:szCs w:val="24"/>
        </w:rPr>
      </w:pPr>
      <w:r>
        <w:rPr>
          <w:rFonts w:hint="eastAsia" w:cs="仿宋_GB2312"/>
          <w:szCs w:val="24"/>
        </w:rPr>
        <w:t xml:space="preserve">姓    名：                性别：                   </w:t>
      </w:r>
    </w:p>
    <w:p w14:paraId="7A9694AA">
      <w:pPr>
        <w:ind w:firstLine="480" w:firstLineChars="200"/>
        <w:rPr>
          <w:rFonts w:hint="eastAsia" w:cs="仿宋_GB2312"/>
          <w:szCs w:val="24"/>
        </w:rPr>
      </w:pPr>
      <w:r>
        <w:rPr>
          <w:rFonts w:hint="eastAsia" w:cs="仿宋_GB2312"/>
          <w:szCs w:val="24"/>
        </w:rPr>
        <w:t xml:space="preserve">年龄：                    职务：                     </w:t>
      </w:r>
    </w:p>
    <w:p w14:paraId="645FC602">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368C2C45">
      <w:pPr>
        <w:ind w:firstLine="480" w:firstLineChars="200"/>
        <w:rPr>
          <w:rFonts w:hint="eastAsia" w:cs="仿宋_GB2312"/>
          <w:szCs w:val="24"/>
        </w:rPr>
      </w:pPr>
      <w:r>
        <w:rPr>
          <w:rFonts w:hint="eastAsia" w:cs="仿宋_GB2312"/>
          <w:szCs w:val="24"/>
        </w:rPr>
        <w:t>特此证明。</w:t>
      </w:r>
    </w:p>
    <w:p w14:paraId="32AD59F7">
      <w:pPr>
        <w:ind w:firstLine="480" w:firstLineChars="200"/>
        <w:rPr>
          <w:rFonts w:hint="eastAsia" w:cs="仿宋_GB2312"/>
          <w:szCs w:val="24"/>
        </w:rPr>
      </w:pPr>
    </w:p>
    <w:p w14:paraId="0915E383">
      <w:pPr>
        <w:widowControl/>
        <w:rPr>
          <w:rFonts w:hint="eastAsia"/>
          <w:sz w:val="21"/>
        </w:rPr>
      </w:pPr>
    </w:p>
    <w:p w14:paraId="2192106C">
      <w:pPr>
        <w:ind w:firstLine="480" w:firstLineChars="200"/>
        <w:rPr>
          <w:rFonts w:hint="eastAsia" w:cs="仿宋_GB2312"/>
          <w:szCs w:val="24"/>
        </w:rPr>
      </w:pPr>
      <w:r>
        <w:rPr>
          <w:rFonts w:hint="eastAsia" w:cs="仿宋_GB2312"/>
          <w:szCs w:val="24"/>
        </w:rPr>
        <w:t>投标人名称：（盖章）</w:t>
      </w:r>
    </w:p>
    <w:p w14:paraId="32313E44">
      <w:pPr>
        <w:ind w:firstLine="480" w:firstLineChars="200"/>
        <w:rPr>
          <w:rFonts w:hint="eastAsia" w:cs="仿宋_GB2312"/>
          <w:szCs w:val="24"/>
        </w:rPr>
      </w:pPr>
      <w:r>
        <w:rPr>
          <w:rFonts w:hint="eastAsia" w:cs="仿宋_GB2312"/>
          <w:szCs w:val="24"/>
        </w:rPr>
        <w:t>日      期：   年  月  日</w:t>
      </w:r>
    </w:p>
    <w:p w14:paraId="0416FD92">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159D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0F39E41">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57C1B13E">
      <w:pPr>
        <w:ind w:firstLine="840" w:firstLineChars="350"/>
        <w:jc w:val="center"/>
        <w:rPr>
          <w:rFonts w:hint="eastAsia" w:cs="Arial"/>
        </w:rPr>
      </w:pPr>
    </w:p>
    <w:p w14:paraId="0BF80D4C">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5E3A39DD">
      <w:pPr>
        <w:rPr>
          <w:rFonts w:hint="eastAsia"/>
          <w:b/>
          <w:sz w:val="28"/>
          <w:szCs w:val="28"/>
        </w:rPr>
      </w:pPr>
      <w:r>
        <w:rPr>
          <w:b/>
          <w:sz w:val="28"/>
          <w:szCs w:val="28"/>
        </w:rPr>
        <w:br w:type="page"/>
      </w:r>
    </w:p>
    <w:p w14:paraId="2D1F266F">
      <w:pPr>
        <w:pStyle w:val="4"/>
        <w:numPr>
          <w:ilvl w:val="0"/>
          <w:numId w:val="30"/>
        </w:numPr>
        <w:rPr>
          <w:rFonts w:hint="eastAsia"/>
        </w:rPr>
      </w:pPr>
      <w:bookmarkStart w:id="446" w:name="_Toc155185925"/>
      <w:bookmarkStart w:id="447" w:name="_Toc163492919"/>
      <w:r>
        <w:rPr>
          <w:rFonts w:hint="eastAsia"/>
        </w:rPr>
        <w:t>法定代表人（负责人）授权书</w:t>
      </w:r>
      <w:bookmarkEnd w:id="446"/>
      <w:bookmarkEnd w:id="447"/>
    </w:p>
    <w:p w14:paraId="0986B6EB">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05659855">
      <w:pPr>
        <w:ind w:firstLine="480" w:firstLineChars="200"/>
        <w:rPr>
          <w:rFonts w:hint="eastAsia" w:cs="仿宋_GB2312"/>
          <w:szCs w:val="24"/>
        </w:rPr>
      </w:pPr>
      <w:r>
        <w:rPr>
          <w:rFonts w:hint="eastAsia" w:cs="仿宋_GB2312"/>
          <w:szCs w:val="24"/>
        </w:rPr>
        <w:t xml:space="preserve">委托期限：                   </w:t>
      </w:r>
    </w:p>
    <w:p w14:paraId="713E1F03">
      <w:pPr>
        <w:ind w:firstLine="480" w:firstLineChars="200"/>
        <w:rPr>
          <w:rFonts w:hint="eastAsia" w:cs="仿宋_GB2312"/>
          <w:szCs w:val="24"/>
        </w:rPr>
      </w:pPr>
      <w:r>
        <w:rPr>
          <w:rFonts w:hint="eastAsia" w:cs="仿宋_GB2312"/>
          <w:szCs w:val="24"/>
        </w:rPr>
        <w:t>代理人无转委托权。</w:t>
      </w:r>
    </w:p>
    <w:p w14:paraId="2A5F1C9F">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6F827FC2">
      <w:pPr>
        <w:ind w:firstLine="480" w:firstLineChars="200"/>
        <w:rPr>
          <w:rFonts w:hint="eastAsia" w:cs="仿宋_GB2312"/>
          <w:szCs w:val="24"/>
        </w:rPr>
      </w:pPr>
    </w:p>
    <w:p w14:paraId="78D1D095">
      <w:pPr>
        <w:ind w:firstLine="480" w:firstLineChars="200"/>
        <w:rPr>
          <w:rFonts w:hint="eastAsia" w:cs="仿宋_GB2312"/>
          <w:szCs w:val="24"/>
        </w:rPr>
      </w:pPr>
      <w:r>
        <w:rPr>
          <w:rFonts w:hint="eastAsia" w:cs="仿宋_GB2312"/>
          <w:szCs w:val="24"/>
        </w:rPr>
        <w:t>投标人：（盖单位章）</w:t>
      </w:r>
    </w:p>
    <w:p w14:paraId="015F8F04">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2CF9804D">
      <w:pPr>
        <w:ind w:firstLine="480" w:firstLineChars="200"/>
        <w:rPr>
          <w:rFonts w:hint="eastAsia" w:cs="仿宋_GB2312"/>
          <w:szCs w:val="24"/>
        </w:rPr>
      </w:pPr>
      <w:r>
        <w:rPr>
          <w:rFonts w:hint="eastAsia" w:cs="仿宋_GB2312"/>
          <w:szCs w:val="24"/>
        </w:rPr>
        <w:t xml:space="preserve">身份证号码：   </w:t>
      </w:r>
    </w:p>
    <w:p w14:paraId="5D168D36">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5A7D2E73">
      <w:pPr>
        <w:ind w:firstLine="480" w:firstLineChars="200"/>
        <w:rPr>
          <w:rFonts w:hint="eastAsia" w:cs="仿宋_GB2312"/>
          <w:szCs w:val="24"/>
        </w:rPr>
      </w:pPr>
      <w:r>
        <w:rPr>
          <w:rFonts w:hint="eastAsia" w:cs="仿宋_GB2312"/>
          <w:szCs w:val="24"/>
        </w:rPr>
        <w:t>身份证号码：</w:t>
      </w:r>
    </w:p>
    <w:p w14:paraId="2E0D5ED7">
      <w:pPr>
        <w:ind w:firstLine="480" w:firstLineChars="200"/>
        <w:rPr>
          <w:rFonts w:hint="eastAsia" w:cs="仿宋_GB2312"/>
          <w:szCs w:val="24"/>
        </w:rPr>
      </w:pPr>
      <w:r>
        <w:rPr>
          <w:rFonts w:hint="eastAsia" w:cs="仿宋_GB2312"/>
          <w:szCs w:val="24"/>
        </w:rPr>
        <w:t>日      期：</w:t>
      </w:r>
    </w:p>
    <w:p w14:paraId="62772E14">
      <w:pPr>
        <w:pStyle w:val="35"/>
        <w:spacing w:line="300" w:lineRule="auto"/>
        <w:ind w:right="480" w:firstLine="3990" w:firstLineChars="1900"/>
        <w:rPr>
          <w:rFonts w:hint="eastAsia" w:ascii="宋体" w:hAnsi="宋体" w:cs="Arial"/>
          <w:sz w:val="21"/>
          <w:szCs w:val="21"/>
        </w:rPr>
      </w:pPr>
    </w:p>
    <w:p w14:paraId="753048D6">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49E3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C47DC12">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4B1025B5">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2DA5ED0B">
      <w:pPr>
        <w:rPr>
          <w:rFonts w:hint="eastAsia"/>
        </w:rPr>
      </w:pPr>
      <w:r>
        <w:br w:type="page"/>
      </w:r>
    </w:p>
    <w:p w14:paraId="0BD2A5BB">
      <w:pPr>
        <w:pStyle w:val="3"/>
        <w:numPr>
          <w:ilvl w:val="0"/>
          <w:numId w:val="29"/>
        </w:numPr>
        <w:rPr>
          <w:rFonts w:hint="eastAsia"/>
          <w:lang w:val="zh-CN"/>
        </w:rPr>
      </w:pPr>
      <w:bookmarkStart w:id="448" w:name="_Toc256000024"/>
      <w:bookmarkStart w:id="449" w:name="_Toc155185926"/>
      <w:bookmarkStart w:id="450" w:name="_Toc163492920"/>
      <w:r>
        <w:rPr>
          <w:rFonts w:hint="eastAsia"/>
          <w:lang w:val="zh-CN"/>
        </w:rPr>
        <w:t>资格证明文件</w:t>
      </w:r>
      <w:bookmarkEnd w:id="448"/>
      <w:bookmarkEnd w:id="449"/>
      <w:bookmarkEnd w:id="450"/>
    </w:p>
    <w:p w14:paraId="462A3A50">
      <w:pPr>
        <w:ind w:firstLine="480" w:firstLineChars="200"/>
        <w:rPr>
          <w:rFonts w:hint="eastAsia" w:cs="仿宋_GB2312"/>
          <w:szCs w:val="24"/>
          <w:lang w:val="zh-CN"/>
        </w:rPr>
      </w:pPr>
      <w:r>
        <w:rPr>
          <w:rFonts w:hint="eastAsia" w:cs="仿宋_GB2312"/>
          <w:szCs w:val="24"/>
          <w:lang w:val="zh-CN"/>
        </w:rPr>
        <w:t>封面：</w:t>
      </w:r>
    </w:p>
    <w:p w14:paraId="560B4988">
      <w:pPr>
        <w:autoSpaceDE w:val="0"/>
        <w:autoSpaceDN w:val="0"/>
        <w:adjustRightInd w:val="0"/>
        <w:rPr>
          <w:rFonts w:hint="eastAsia"/>
          <w:sz w:val="21"/>
          <w:szCs w:val="24"/>
        </w:rPr>
      </w:pPr>
    </w:p>
    <w:p w14:paraId="56994DC4">
      <w:pPr>
        <w:autoSpaceDE w:val="0"/>
        <w:autoSpaceDN w:val="0"/>
        <w:adjustRightInd w:val="0"/>
        <w:rPr>
          <w:rFonts w:hint="eastAsia"/>
          <w:sz w:val="21"/>
          <w:szCs w:val="24"/>
        </w:rPr>
      </w:pPr>
    </w:p>
    <w:p w14:paraId="1BDC0077">
      <w:pPr>
        <w:autoSpaceDE w:val="0"/>
        <w:autoSpaceDN w:val="0"/>
        <w:adjustRightInd w:val="0"/>
        <w:jc w:val="center"/>
        <w:rPr>
          <w:rFonts w:hint="eastAsia"/>
          <w:sz w:val="21"/>
          <w:szCs w:val="24"/>
        </w:rPr>
      </w:pPr>
    </w:p>
    <w:p w14:paraId="29095216">
      <w:pPr>
        <w:autoSpaceDE w:val="0"/>
        <w:autoSpaceDN w:val="0"/>
        <w:adjustRightInd w:val="0"/>
        <w:jc w:val="center"/>
        <w:rPr>
          <w:rFonts w:hint="eastAsia"/>
          <w:b/>
          <w:sz w:val="84"/>
          <w:szCs w:val="84"/>
        </w:rPr>
      </w:pPr>
      <w:r>
        <w:rPr>
          <w:rFonts w:hint="eastAsia"/>
          <w:b/>
          <w:sz w:val="84"/>
          <w:szCs w:val="84"/>
        </w:rPr>
        <w:t>投 标 文 件</w:t>
      </w:r>
    </w:p>
    <w:p w14:paraId="35C79162">
      <w:pPr>
        <w:autoSpaceDE w:val="0"/>
        <w:autoSpaceDN w:val="0"/>
        <w:adjustRightInd w:val="0"/>
        <w:jc w:val="center"/>
        <w:rPr>
          <w:rFonts w:hint="eastAsia"/>
          <w:b/>
          <w:sz w:val="56"/>
          <w:szCs w:val="56"/>
        </w:rPr>
      </w:pPr>
      <w:r>
        <w:rPr>
          <w:rFonts w:hint="eastAsia"/>
          <w:b/>
          <w:sz w:val="56"/>
          <w:szCs w:val="56"/>
        </w:rPr>
        <w:t>资格证明文件</w:t>
      </w:r>
    </w:p>
    <w:p w14:paraId="7FA36607">
      <w:pPr>
        <w:autoSpaceDE w:val="0"/>
        <w:autoSpaceDN w:val="0"/>
        <w:adjustRightInd w:val="0"/>
        <w:rPr>
          <w:rFonts w:hint="eastAsia"/>
          <w:b/>
          <w:bCs/>
          <w:sz w:val="22"/>
        </w:rPr>
      </w:pPr>
    </w:p>
    <w:p w14:paraId="206E3515">
      <w:pPr>
        <w:autoSpaceDE w:val="0"/>
        <w:autoSpaceDN w:val="0"/>
        <w:adjustRightInd w:val="0"/>
        <w:rPr>
          <w:rFonts w:hint="eastAsia"/>
          <w:sz w:val="21"/>
          <w:szCs w:val="21"/>
        </w:rPr>
      </w:pPr>
    </w:p>
    <w:p w14:paraId="37C17D6F">
      <w:pPr>
        <w:autoSpaceDE w:val="0"/>
        <w:autoSpaceDN w:val="0"/>
        <w:adjustRightInd w:val="0"/>
        <w:rPr>
          <w:rFonts w:hint="eastAsia"/>
          <w:sz w:val="21"/>
          <w:szCs w:val="21"/>
        </w:rPr>
      </w:pPr>
    </w:p>
    <w:p w14:paraId="63199D04">
      <w:pPr>
        <w:autoSpaceDE w:val="0"/>
        <w:autoSpaceDN w:val="0"/>
        <w:adjustRightInd w:val="0"/>
        <w:rPr>
          <w:rFonts w:hint="eastAsia"/>
          <w:sz w:val="21"/>
          <w:szCs w:val="21"/>
        </w:rPr>
      </w:pPr>
    </w:p>
    <w:p w14:paraId="1B520CD5">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0BDE4820">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5AFB453C">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33071276">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8C9BDEB">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2AF3B0F3">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6CE80EC4">
      <w:pPr>
        <w:ind w:left="840" w:firstLine="420"/>
        <w:rPr>
          <w:rFonts w:hint="eastAsia"/>
          <w:b/>
          <w:bCs/>
          <w:sz w:val="28"/>
          <w:szCs w:val="28"/>
        </w:rPr>
      </w:pPr>
    </w:p>
    <w:p w14:paraId="3064EBF8">
      <w:pPr>
        <w:ind w:left="840" w:firstLine="420"/>
        <w:rPr>
          <w:rFonts w:hint="eastAsia"/>
          <w:b/>
          <w:bCs/>
          <w:sz w:val="28"/>
          <w:szCs w:val="28"/>
        </w:rPr>
      </w:pPr>
    </w:p>
    <w:p w14:paraId="389AB4DE">
      <w:pPr>
        <w:ind w:left="840" w:firstLine="420"/>
        <w:rPr>
          <w:rFonts w:hint="eastAsia"/>
          <w:b/>
          <w:bCs/>
          <w:sz w:val="28"/>
          <w:szCs w:val="28"/>
        </w:rPr>
      </w:pPr>
    </w:p>
    <w:p w14:paraId="31D840F0">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66D64391">
      <w:pPr>
        <w:rPr>
          <w:rFonts w:hint="eastAsia"/>
          <w:lang w:val="zh-CN"/>
        </w:rPr>
      </w:pPr>
      <w:r>
        <w:rPr>
          <w:lang w:val="zh-CN"/>
        </w:rPr>
        <w:br w:type="page"/>
      </w:r>
    </w:p>
    <w:p w14:paraId="69D997CC">
      <w:pPr>
        <w:rPr>
          <w:rFonts w:hint="eastAsia"/>
          <w:lang w:val="zh-CN"/>
        </w:rPr>
      </w:pPr>
    </w:p>
    <w:p w14:paraId="66E3CF99">
      <w:pPr>
        <w:pStyle w:val="4"/>
        <w:numPr>
          <w:ilvl w:val="0"/>
          <w:numId w:val="34"/>
        </w:numPr>
        <w:rPr>
          <w:rFonts w:hint="eastAsia"/>
        </w:rPr>
      </w:pPr>
      <w:bookmarkStart w:id="451" w:name="_Toc155185927"/>
      <w:bookmarkStart w:id="452" w:name="_Toc163492921"/>
      <w:r>
        <w:rPr>
          <w:rFonts w:hint="eastAsia"/>
        </w:rPr>
        <w:t>企业法人营业执照、事业单位法人证书或团体组织法人证书</w:t>
      </w:r>
      <w:bookmarkEnd w:id="451"/>
      <w:bookmarkEnd w:id="452"/>
    </w:p>
    <w:p w14:paraId="426B315E">
      <w:pPr>
        <w:pStyle w:val="4"/>
        <w:numPr>
          <w:ilvl w:val="0"/>
          <w:numId w:val="34"/>
        </w:numPr>
        <w:rPr>
          <w:rFonts w:hint="eastAsia"/>
        </w:rPr>
      </w:pPr>
      <w:bookmarkStart w:id="453" w:name="_Toc163492922"/>
      <w:bookmarkStart w:id="454" w:name="_Toc155185928"/>
      <w:r>
        <w:rPr>
          <w:rFonts w:hint="eastAsia"/>
        </w:rPr>
        <w:t>资格条件承诺书</w:t>
      </w:r>
      <w:bookmarkEnd w:id="453"/>
      <w:bookmarkEnd w:id="454"/>
    </w:p>
    <w:p w14:paraId="66671238">
      <w:pPr>
        <w:adjustRightInd w:val="0"/>
        <w:snapToGrid w:val="0"/>
        <w:rPr>
          <w:rFonts w:hint="eastAsia"/>
          <w:szCs w:val="21"/>
        </w:rPr>
      </w:pPr>
      <w:bookmarkStart w:id="455" w:name="_Hlk161693574"/>
      <w:bookmarkStart w:id="456" w:name="_Hlk161693525"/>
      <w:r>
        <w:rPr>
          <w:rFonts w:hint="eastAsia"/>
          <w:szCs w:val="21"/>
        </w:rPr>
        <w:t>致</w:t>
      </w:r>
      <w:r>
        <w:rPr>
          <w:rFonts w:cs="Arial"/>
          <w:szCs w:val="21"/>
        </w:rPr>
        <w:t>：</w:t>
      </w:r>
      <w:r>
        <w:rPr>
          <w:rFonts w:hint="eastAsia" w:cs="Arial"/>
          <w:szCs w:val="21"/>
          <w:u w:val="single"/>
        </w:rPr>
        <w:t>采购人/采购代理机构</w:t>
      </w:r>
    </w:p>
    <w:p w14:paraId="715CCF0D">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351A9BC7">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6D60D0E0">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578337FD">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0AD9298A">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530EC359">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2D4F809A">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4036C88C">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2FBF5A5B">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33F5C885">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1C69030F">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7BEE969A">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6425E231">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55"/>
    <w:p w14:paraId="1444DB22">
      <w:pPr>
        <w:adjustRightInd w:val="0"/>
        <w:snapToGrid w:val="0"/>
        <w:ind w:firstLine="480" w:firstLineChars="200"/>
        <w:rPr>
          <w:rFonts w:hint="eastAsia" w:cs="宋体"/>
          <w:szCs w:val="21"/>
        </w:rPr>
      </w:pPr>
    </w:p>
    <w:p w14:paraId="68E4DD84">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1FC5C712">
      <w:pPr>
        <w:rPr>
          <w:rFonts w:ascii="Arial" w:hAnsi="Arial" w:cs="Arial"/>
          <w:szCs w:val="21"/>
        </w:rPr>
      </w:pPr>
      <w:r>
        <w:rPr>
          <w:rFonts w:hint="eastAsia" w:ascii="Arial" w:hAnsi="Arial" w:cs="Arial"/>
          <w:szCs w:val="21"/>
        </w:rPr>
        <w:t>日期：</w:t>
      </w:r>
      <w:bookmarkEnd w:id="456"/>
      <w:r>
        <w:rPr>
          <w:rFonts w:ascii="Arial" w:hAnsi="Arial" w:cs="Arial"/>
          <w:szCs w:val="21"/>
        </w:rPr>
        <w:br w:type="page"/>
      </w:r>
    </w:p>
    <w:p w14:paraId="3C0874B6">
      <w:pPr>
        <w:pStyle w:val="4"/>
        <w:numPr>
          <w:ilvl w:val="0"/>
          <w:numId w:val="34"/>
        </w:numPr>
        <w:rPr>
          <w:rFonts w:hint="eastAsia"/>
        </w:rPr>
      </w:pPr>
      <w:bookmarkStart w:id="457" w:name="_Toc109899917"/>
      <w:bookmarkStart w:id="458" w:name="_Toc155185930"/>
      <w:bookmarkStart w:id="459" w:name="_Toc109899498"/>
      <w:bookmarkStart w:id="460" w:name="_Toc109900336"/>
      <w:bookmarkStart w:id="461" w:name="_Toc140132840"/>
      <w:bookmarkStart w:id="462" w:name="_Toc163492923"/>
      <w:r>
        <w:rPr>
          <w:rFonts w:hint="eastAsia"/>
        </w:rPr>
        <w:t>资格证明文件</w:t>
      </w:r>
      <w:bookmarkEnd w:id="457"/>
      <w:bookmarkEnd w:id="458"/>
      <w:bookmarkEnd w:id="459"/>
      <w:bookmarkEnd w:id="460"/>
      <w:bookmarkEnd w:id="461"/>
      <w:bookmarkEnd w:id="462"/>
    </w:p>
    <w:p w14:paraId="15C88232">
      <w:pPr>
        <w:snapToGrid w:val="0"/>
        <w:ind w:firstLine="480" w:firstLineChars="200"/>
        <w:rPr>
          <w:rFonts w:ascii="Arial" w:hAnsi="Arial" w:cs="Arial"/>
        </w:rPr>
      </w:pPr>
      <w:r>
        <w:rPr>
          <w:rFonts w:hint="eastAsia" w:ascii="Arial" w:hAnsi="Arial" w:cs="Arial"/>
        </w:rPr>
        <w:t>投标人须提供的资格证明文件详见第四章《资格审查表》。</w:t>
      </w:r>
    </w:p>
    <w:p w14:paraId="378FB250">
      <w:pPr>
        <w:rPr>
          <w:rFonts w:hint="eastAsia"/>
        </w:rPr>
      </w:pPr>
      <w:r>
        <w:br w:type="page"/>
      </w:r>
    </w:p>
    <w:p w14:paraId="1B8D2459">
      <w:pPr>
        <w:pStyle w:val="4"/>
        <w:numPr>
          <w:ilvl w:val="0"/>
          <w:numId w:val="34"/>
        </w:numPr>
        <w:rPr>
          <w:rFonts w:hint="eastAsia"/>
        </w:rPr>
      </w:pPr>
      <w:bookmarkStart w:id="463" w:name="_Toc155185931"/>
      <w:bookmarkStart w:id="464" w:name="_Toc163492924"/>
      <w:r>
        <w:rPr>
          <w:rFonts w:hint="eastAsia"/>
        </w:rPr>
        <w:t>联合体协议书</w:t>
      </w:r>
      <w:bookmarkEnd w:id="463"/>
      <w:r>
        <w:rPr>
          <w:rFonts w:hint="eastAsia"/>
        </w:rPr>
        <w:t>【如适用】</w:t>
      </w:r>
      <w:bookmarkEnd w:id="464"/>
    </w:p>
    <w:p w14:paraId="649B5CC0">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3474505E">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00831197">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0D9F0BC0">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20753BFB">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43049B92">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24ABC51C">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3C871142">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747FB914">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36A3374F">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36019903">
      <w:pPr>
        <w:pStyle w:val="21"/>
        <w:wordWrap w:val="0"/>
        <w:adjustRightInd w:val="0"/>
        <w:snapToGrid w:val="0"/>
        <w:spacing w:before="0" w:beforeAutospacing="0" w:after="0" w:afterAutospacing="0"/>
        <w:ind w:firstLine="480"/>
        <w:rPr>
          <w:rFonts w:hint="eastAsia" w:cs="Tahoma"/>
        </w:rPr>
      </w:pPr>
      <w:r>
        <w:rPr>
          <w:rFonts w:hint="eastAsia" w:cs="Tahoma"/>
        </w:rPr>
        <w:t>……</w:t>
      </w:r>
    </w:p>
    <w:p w14:paraId="1D603240">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27EC85C5">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3CF3C488">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1B960EF0">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5092947A">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1CA8A32A">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6A0EEB7F">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3C917D44">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4A5C87EB">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10AC6E0A">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663081AB">
      <w:pPr>
        <w:pStyle w:val="4"/>
        <w:numPr>
          <w:ilvl w:val="0"/>
          <w:numId w:val="34"/>
        </w:numPr>
        <w:rPr>
          <w:rFonts w:hint="eastAsia"/>
        </w:rPr>
      </w:pPr>
      <w:bookmarkStart w:id="465" w:name="_Toc162299566"/>
      <w:bookmarkStart w:id="466" w:name="_Toc156490356"/>
      <w:bookmarkStart w:id="467" w:name="_Toc163492925"/>
      <w:r>
        <w:rPr>
          <w:rFonts w:hint="eastAsia"/>
        </w:rPr>
        <w:t>分包意向协议书【如适用】</w:t>
      </w:r>
      <w:bookmarkEnd w:id="465"/>
      <w:bookmarkEnd w:id="466"/>
      <w:bookmarkEnd w:id="467"/>
    </w:p>
    <w:p w14:paraId="54A995CA">
      <w:pPr>
        <w:topLinePunct/>
        <w:ind w:firstLine="480" w:firstLineChars="200"/>
        <w:rPr>
          <w:rFonts w:hint="eastAsia"/>
          <w:szCs w:val="32"/>
        </w:rPr>
      </w:pPr>
      <w:r>
        <w:rPr>
          <w:rFonts w:hint="eastAsia"/>
          <w:szCs w:val="32"/>
        </w:rPr>
        <w:t>格式自拟。其中必须包含如下内容：</w:t>
      </w:r>
    </w:p>
    <w:p w14:paraId="6AC5BFD5">
      <w:pPr>
        <w:topLinePunct/>
        <w:ind w:firstLine="480" w:firstLineChars="200"/>
        <w:rPr>
          <w:rFonts w:hint="eastAsia"/>
          <w:szCs w:val="32"/>
        </w:rPr>
      </w:pPr>
      <w:bookmarkStart w:id="468"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68"/>
    </w:p>
    <w:p w14:paraId="22D8DD52">
      <w:pPr>
        <w:ind w:left="2520" w:leftChars="1050"/>
        <w:rPr>
          <w:rFonts w:hint="eastAsia"/>
        </w:rPr>
      </w:pPr>
      <w:r>
        <w:rPr>
          <w:rFonts w:cs="Courier New"/>
          <w:color w:val="0D0D0D"/>
          <w:szCs w:val="24"/>
        </w:rPr>
        <w:br w:type="page"/>
      </w:r>
    </w:p>
    <w:p w14:paraId="4666E833">
      <w:pPr>
        <w:pStyle w:val="4"/>
        <w:numPr>
          <w:ilvl w:val="0"/>
          <w:numId w:val="34"/>
        </w:numPr>
        <w:rPr>
          <w:rFonts w:hint="eastAsia"/>
        </w:rPr>
      </w:pPr>
      <w:bookmarkStart w:id="469" w:name="_Toc155185932"/>
      <w:bookmarkStart w:id="470" w:name="_Toc163492926"/>
      <w:r>
        <w:rPr>
          <w:rFonts w:hint="eastAsia"/>
        </w:rPr>
        <w:t>其他资格证明文件</w:t>
      </w:r>
      <w:bookmarkEnd w:id="469"/>
      <w:bookmarkEnd w:id="470"/>
    </w:p>
    <w:p w14:paraId="3E43CB2D">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7CBC51CE">
      <w:pPr>
        <w:pStyle w:val="3"/>
        <w:numPr>
          <w:ilvl w:val="0"/>
          <w:numId w:val="29"/>
        </w:numPr>
        <w:rPr>
          <w:rFonts w:hint="eastAsia"/>
          <w:lang w:val="zh-CN"/>
        </w:rPr>
      </w:pPr>
      <w:bookmarkStart w:id="471" w:name="_Toc155185933"/>
      <w:bookmarkStart w:id="472" w:name="_Toc163492927"/>
      <w:bookmarkStart w:id="473" w:name="_Toc256000025"/>
      <w:r>
        <w:rPr>
          <w:rFonts w:hint="eastAsia"/>
          <w:lang w:val="zh-CN"/>
        </w:rPr>
        <w:t>其他响应文件</w:t>
      </w:r>
      <w:bookmarkEnd w:id="471"/>
      <w:bookmarkEnd w:id="472"/>
      <w:bookmarkEnd w:id="473"/>
    </w:p>
    <w:p w14:paraId="18E2D536">
      <w:pPr>
        <w:ind w:firstLine="480" w:firstLineChars="200"/>
        <w:rPr>
          <w:rFonts w:hint="eastAsia" w:cs="仿宋_GB2312"/>
          <w:szCs w:val="24"/>
          <w:lang w:val="zh-CN"/>
        </w:rPr>
      </w:pPr>
      <w:r>
        <w:rPr>
          <w:rFonts w:hint="eastAsia" w:cs="仿宋_GB2312"/>
          <w:szCs w:val="24"/>
          <w:lang w:val="zh-CN"/>
        </w:rPr>
        <w:t>封面：</w:t>
      </w:r>
    </w:p>
    <w:p w14:paraId="70CC95AE">
      <w:pPr>
        <w:autoSpaceDE w:val="0"/>
        <w:autoSpaceDN w:val="0"/>
        <w:adjustRightInd w:val="0"/>
        <w:rPr>
          <w:rFonts w:hint="eastAsia"/>
          <w:sz w:val="21"/>
          <w:szCs w:val="24"/>
        </w:rPr>
      </w:pPr>
    </w:p>
    <w:p w14:paraId="6D0C9AD5">
      <w:pPr>
        <w:autoSpaceDE w:val="0"/>
        <w:autoSpaceDN w:val="0"/>
        <w:adjustRightInd w:val="0"/>
        <w:rPr>
          <w:rFonts w:hint="eastAsia"/>
          <w:sz w:val="21"/>
          <w:szCs w:val="24"/>
        </w:rPr>
      </w:pPr>
    </w:p>
    <w:p w14:paraId="360AA682">
      <w:pPr>
        <w:autoSpaceDE w:val="0"/>
        <w:autoSpaceDN w:val="0"/>
        <w:adjustRightInd w:val="0"/>
        <w:jc w:val="center"/>
        <w:rPr>
          <w:rFonts w:hint="eastAsia"/>
          <w:sz w:val="21"/>
          <w:szCs w:val="24"/>
        </w:rPr>
      </w:pPr>
    </w:p>
    <w:p w14:paraId="7713401D">
      <w:pPr>
        <w:autoSpaceDE w:val="0"/>
        <w:autoSpaceDN w:val="0"/>
        <w:adjustRightInd w:val="0"/>
        <w:jc w:val="center"/>
        <w:rPr>
          <w:rFonts w:hint="eastAsia"/>
          <w:b/>
          <w:sz w:val="84"/>
          <w:szCs w:val="84"/>
        </w:rPr>
      </w:pPr>
      <w:r>
        <w:rPr>
          <w:rFonts w:hint="eastAsia"/>
          <w:b/>
          <w:sz w:val="84"/>
          <w:szCs w:val="84"/>
        </w:rPr>
        <w:t>投 标 文 件</w:t>
      </w:r>
    </w:p>
    <w:p w14:paraId="1820AF87">
      <w:pPr>
        <w:autoSpaceDE w:val="0"/>
        <w:autoSpaceDN w:val="0"/>
        <w:adjustRightInd w:val="0"/>
        <w:jc w:val="center"/>
        <w:rPr>
          <w:rFonts w:hint="eastAsia"/>
          <w:b/>
          <w:sz w:val="56"/>
          <w:szCs w:val="56"/>
        </w:rPr>
      </w:pPr>
      <w:r>
        <w:rPr>
          <w:rFonts w:hint="eastAsia"/>
          <w:b/>
          <w:sz w:val="56"/>
          <w:szCs w:val="56"/>
        </w:rPr>
        <w:t>其他响应文件</w:t>
      </w:r>
    </w:p>
    <w:p w14:paraId="7ED9EF5A">
      <w:pPr>
        <w:autoSpaceDE w:val="0"/>
        <w:autoSpaceDN w:val="0"/>
        <w:adjustRightInd w:val="0"/>
        <w:rPr>
          <w:rFonts w:hint="eastAsia"/>
          <w:b/>
          <w:bCs/>
          <w:sz w:val="22"/>
        </w:rPr>
      </w:pPr>
    </w:p>
    <w:p w14:paraId="5E261D6D">
      <w:pPr>
        <w:autoSpaceDE w:val="0"/>
        <w:autoSpaceDN w:val="0"/>
        <w:adjustRightInd w:val="0"/>
        <w:rPr>
          <w:rFonts w:hint="eastAsia"/>
          <w:sz w:val="21"/>
          <w:szCs w:val="21"/>
        </w:rPr>
      </w:pPr>
    </w:p>
    <w:p w14:paraId="77D13ECD">
      <w:pPr>
        <w:autoSpaceDE w:val="0"/>
        <w:autoSpaceDN w:val="0"/>
        <w:adjustRightInd w:val="0"/>
        <w:rPr>
          <w:rFonts w:hint="eastAsia"/>
          <w:sz w:val="21"/>
          <w:szCs w:val="21"/>
        </w:rPr>
      </w:pPr>
    </w:p>
    <w:p w14:paraId="1DBE450C">
      <w:pPr>
        <w:autoSpaceDE w:val="0"/>
        <w:autoSpaceDN w:val="0"/>
        <w:adjustRightInd w:val="0"/>
        <w:rPr>
          <w:rFonts w:hint="eastAsia"/>
          <w:sz w:val="21"/>
          <w:szCs w:val="21"/>
        </w:rPr>
      </w:pPr>
    </w:p>
    <w:p w14:paraId="5A8396C5">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5FFC8DBC">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634FA47F">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43B90FE3">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1FA95725">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681E4F1B">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3D9996BB">
      <w:pPr>
        <w:ind w:left="840" w:firstLine="420"/>
        <w:rPr>
          <w:rFonts w:hint="eastAsia"/>
          <w:b/>
          <w:bCs/>
          <w:sz w:val="28"/>
          <w:szCs w:val="28"/>
        </w:rPr>
      </w:pPr>
    </w:p>
    <w:p w14:paraId="31835179">
      <w:pPr>
        <w:ind w:left="840" w:firstLine="420"/>
        <w:rPr>
          <w:rFonts w:hint="eastAsia"/>
          <w:b/>
          <w:bCs/>
          <w:sz w:val="28"/>
          <w:szCs w:val="28"/>
        </w:rPr>
      </w:pPr>
    </w:p>
    <w:p w14:paraId="270BFC3B">
      <w:pPr>
        <w:ind w:left="840" w:firstLine="420"/>
        <w:rPr>
          <w:rFonts w:hint="eastAsia"/>
          <w:b/>
          <w:bCs/>
          <w:sz w:val="28"/>
          <w:szCs w:val="28"/>
        </w:rPr>
      </w:pPr>
    </w:p>
    <w:p w14:paraId="6D175D81">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32630AE8">
      <w:pPr>
        <w:rPr>
          <w:rFonts w:hint="eastAsia"/>
          <w:lang w:val="zh-CN"/>
        </w:rPr>
      </w:pPr>
      <w:r>
        <w:rPr>
          <w:lang w:val="zh-CN"/>
        </w:rPr>
        <w:br w:type="page"/>
      </w:r>
    </w:p>
    <w:p w14:paraId="34E9A7E3">
      <w:pPr>
        <w:rPr>
          <w:rFonts w:hint="eastAsia"/>
          <w:lang w:val="zh-CN"/>
        </w:rPr>
      </w:pPr>
    </w:p>
    <w:p w14:paraId="20FB9404">
      <w:pPr>
        <w:pStyle w:val="4"/>
        <w:numPr>
          <w:ilvl w:val="0"/>
          <w:numId w:val="36"/>
        </w:numPr>
        <w:rPr>
          <w:rFonts w:hint="eastAsia"/>
        </w:rPr>
      </w:pPr>
      <w:bookmarkStart w:id="474" w:name="_Toc163492928"/>
      <w:bookmarkStart w:id="475" w:name="_Toc155185934"/>
      <w:r>
        <w:rPr>
          <w:rFonts w:hint="eastAsia"/>
        </w:rPr>
        <w:t>商务部分</w:t>
      </w:r>
      <w:bookmarkEnd w:id="474"/>
      <w:bookmarkEnd w:id="475"/>
    </w:p>
    <w:p w14:paraId="77BB3A3D">
      <w:pPr>
        <w:pStyle w:val="5"/>
        <w:numPr>
          <w:ilvl w:val="0"/>
          <w:numId w:val="37"/>
        </w:numPr>
        <w:rPr>
          <w:rFonts w:hint="eastAsia"/>
        </w:rPr>
      </w:pPr>
      <w:bookmarkStart w:id="476" w:name="_Toc163492929"/>
      <w:r>
        <w:rPr>
          <w:rFonts w:hint="eastAsia"/>
        </w:rPr>
        <w:t>商务响应偏离表</w:t>
      </w:r>
      <w:bookmarkEnd w:id="476"/>
    </w:p>
    <w:p w14:paraId="16B68B12">
      <w:pPr>
        <w:rPr>
          <w:rFonts w:hint="eastAsia" w:cs="仿宋_GB2312"/>
          <w:szCs w:val="24"/>
        </w:rPr>
      </w:pPr>
      <w:r>
        <w:rPr>
          <w:rFonts w:hint="eastAsia" w:cs="仿宋_GB2312"/>
          <w:szCs w:val="24"/>
        </w:rPr>
        <w:t xml:space="preserve">项目名称：                                         </w:t>
      </w:r>
    </w:p>
    <w:p w14:paraId="1F1203D8">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7023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52E168FE">
            <w:pPr>
              <w:pStyle w:val="40"/>
              <w:rPr>
                <w:rFonts w:hint="eastAsia"/>
              </w:rPr>
            </w:pPr>
            <w:r>
              <w:rPr>
                <w:rFonts w:hint="eastAsia"/>
              </w:rPr>
              <w:t>序号</w:t>
            </w:r>
          </w:p>
        </w:tc>
        <w:tc>
          <w:tcPr>
            <w:tcW w:w="1394" w:type="pct"/>
            <w:vAlign w:val="center"/>
          </w:tcPr>
          <w:p w14:paraId="6A7B6CD3">
            <w:pPr>
              <w:pStyle w:val="40"/>
              <w:rPr>
                <w:rFonts w:hint="eastAsia"/>
              </w:rPr>
            </w:pPr>
            <w:r>
              <w:rPr>
                <w:rFonts w:hint="eastAsia"/>
              </w:rPr>
              <w:t>招标文件的商务条款</w:t>
            </w:r>
          </w:p>
        </w:tc>
        <w:tc>
          <w:tcPr>
            <w:tcW w:w="1002" w:type="pct"/>
            <w:vAlign w:val="center"/>
          </w:tcPr>
          <w:p w14:paraId="347A2806">
            <w:pPr>
              <w:pStyle w:val="40"/>
              <w:rPr>
                <w:rFonts w:hint="eastAsia"/>
              </w:rPr>
            </w:pPr>
            <w:r>
              <w:rPr>
                <w:rFonts w:hint="eastAsia"/>
              </w:rPr>
              <w:t>投标文件的响应内容</w:t>
            </w:r>
          </w:p>
        </w:tc>
        <w:tc>
          <w:tcPr>
            <w:tcW w:w="1090" w:type="pct"/>
          </w:tcPr>
          <w:p w14:paraId="64092FC6">
            <w:pPr>
              <w:pStyle w:val="40"/>
              <w:rPr>
                <w:rFonts w:hint="eastAsia"/>
              </w:rPr>
            </w:pPr>
            <w:r>
              <w:rPr>
                <w:rFonts w:hint="eastAsia"/>
              </w:rPr>
              <w:t>响应情况</w:t>
            </w:r>
          </w:p>
        </w:tc>
        <w:tc>
          <w:tcPr>
            <w:tcW w:w="1090" w:type="pct"/>
          </w:tcPr>
          <w:p w14:paraId="2FA7E139">
            <w:pPr>
              <w:pStyle w:val="40"/>
              <w:rPr>
                <w:rFonts w:hint="eastAsia"/>
              </w:rPr>
            </w:pPr>
            <w:r>
              <w:rPr>
                <w:rFonts w:hint="eastAsia"/>
              </w:rPr>
              <w:t>说明及索引</w:t>
            </w:r>
          </w:p>
        </w:tc>
      </w:tr>
      <w:tr w14:paraId="7494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03439FA">
            <w:pPr>
              <w:pStyle w:val="40"/>
              <w:rPr>
                <w:rFonts w:hint="eastAsia"/>
              </w:rPr>
            </w:pPr>
            <w:r>
              <w:rPr>
                <w:rFonts w:hint="eastAsia"/>
              </w:rPr>
              <w:t>1</w:t>
            </w:r>
          </w:p>
        </w:tc>
        <w:tc>
          <w:tcPr>
            <w:tcW w:w="1394" w:type="pct"/>
          </w:tcPr>
          <w:p w14:paraId="79FF45CC">
            <w:pPr>
              <w:pStyle w:val="40"/>
              <w:rPr>
                <w:rFonts w:hint="eastAsia"/>
              </w:rPr>
            </w:pPr>
            <w:r>
              <w:rPr>
                <w:rFonts w:hint="eastAsia"/>
              </w:rPr>
              <w:t>*</w:t>
            </w:r>
            <w:r>
              <w:t>******</w:t>
            </w:r>
          </w:p>
        </w:tc>
        <w:tc>
          <w:tcPr>
            <w:tcW w:w="1002" w:type="pct"/>
          </w:tcPr>
          <w:p w14:paraId="1F4FDAB8">
            <w:pPr>
              <w:pStyle w:val="40"/>
              <w:rPr>
                <w:rFonts w:hint="eastAsia"/>
              </w:rPr>
            </w:pPr>
            <w:r>
              <w:rPr>
                <w:rFonts w:hint="eastAsia"/>
              </w:rPr>
              <w:t>*</w:t>
            </w:r>
            <w:r>
              <w:t>******</w:t>
            </w:r>
          </w:p>
        </w:tc>
        <w:tc>
          <w:tcPr>
            <w:tcW w:w="1090" w:type="pct"/>
          </w:tcPr>
          <w:p w14:paraId="02F62529">
            <w:pPr>
              <w:pStyle w:val="40"/>
              <w:rPr>
                <w:rFonts w:hint="eastAsia"/>
              </w:rPr>
            </w:pPr>
            <w:r>
              <w:rPr>
                <w:rFonts w:hint="eastAsia"/>
              </w:rPr>
              <w:t>响应</w:t>
            </w:r>
            <w:r>
              <w:t>/偏离</w:t>
            </w:r>
          </w:p>
        </w:tc>
        <w:tc>
          <w:tcPr>
            <w:tcW w:w="1090" w:type="pct"/>
          </w:tcPr>
          <w:p w14:paraId="08520C70">
            <w:pPr>
              <w:pStyle w:val="40"/>
              <w:rPr>
                <w:rFonts w:hint="eastAsia"/>
              </w:rPr>
            </w:pPr>
          </w:p>
        </w:tc>
      </w:tr>
      <w:tr w14:paraId="277F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0FE21F4">
            <w:pPr>
              <w:pStyle w:val="40"/>
              <w:rPr>
                <w:rFonts w:hint="eastAsia"/>
              </w:rPr>
            </w:pPr>
            <w:r>
              <w:rPr>
                <w:rFonts w:hint="eastAsia"/>
              </w:rPr>
              <w:t>2</w:t>
            </w:r>
          </w:p>
        </w:tc>
        <w:tc>
          <w:tcPr>
            <w:tcW w:w="1394" w:type="pct"/>
          </w:tcPr>
          <w:p w14:paraId="4ADC3CC5">
            <w:pPr>
              <w:pStyle w:val="40"/>
              <w:rPr>
                <w:rFonts w:hint="eastAsia"/>
              </w:rPr>
            </w:pPr>
            <w:r>
              <w:rPr>
                <w:rFonts w:hint="eastAsia"/>
              </w:rPr>
              <w:t>*</w:t>
            </w:r>
            <w:r>
              <w:t>******</w:t>
            </w:r>
          </w:p>
        </w:tc>
        <w:tc>
          <w:tcPr>
            <w:tcW w:w="1002" w:type="pct"/>
          </w:tcPr>
          <w:p w14:paraId="0D6A715B">
            <w:pPr>
              <w:pStyle w:val="40"/>
              <w:rPr>
                <w:rFonts w:hint="eastAsia"/>
              </w:rPr>
            </w:pPr>
            <w:r>
              <w:rPr>
                <w:rFonts w:hint="eastAsia"/>
              </w:rPr>
              <w:t>*</w:t>
            </w:r>
            <w:r>
              <w:t>******</w:t>
            </w:r>
          </w:p>
        </w:tc>
        <w:tc>
          <w:tcPr>
            <w:tcW w:w="1090" w:type="pct"/>
          </w:tcPr>
          <w:p w14:paraId="14007733">
            <w:pPr>
              <w:pStyle w:val="40"/>
              <w:rPr>
                <w:rFonts w:hint="eastAsia"/>
              </w:rPr>
            </w:pPr>
          </w:p>
        </w:tc>
        <w:tc>
          <w:tcPr>
            <w:tcW w:w="1090" w:type="pct"/>
          </w:tcPr>
          <w:p w14:paraId="40FF0859">
            <w:pPr>
              <w:pStyle w:val="40"/>
              <w:rPr>
                <w:rFonts w:hint="eastAsia"/>
              </w:rPr>
            </w:pPr>
          </w:p>
        </w:tc>
      </w:tr>
      <w:tr w14:paraId="7C6F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4DF389C">
            <w:pPr>
              <w:pStyle w:val="40"/>
              <w:rPr>
                <w:rFonts w:hint="eastAsia"/>
              </w:rPr>
            </w:pPr>
            <w:r>
              <w:rPr>
                <w:rFonts w:hint="eastAsia"/>
              </w:rPr>
              <w:t>3</w:t>
            </w:r>
          </w:p>
        </w:tc>
        <w:tc>
          <w:tcPr>
            <w:tcW w:w="1394" w:type="pct"/>
          </w:tcPr>
          <w:p w14:paraId="11C0097F">
            <w:pPr>
              <w:pStyle w:val="40"/>
              <w:rPr>
                <w:rFonts w:hint="eastAsia"/>
              </w:rPr>
            </w:pPr>
            <w:r>
              <w:rPr>
                <w:rFonts w:hint="eastAsia"/>
              </w:rPr>
              <w:t>*</w:t>
            </w:r>
            <w:r>
              <w:t>******</w:t>
            </w:r>
          </w:p>
        </w:tc>
        <w:tc>
          <w:tcPr>
            <w:tcW w:w="1002" w:type="pct"/>
          </w:tcPr>
          <w:p w14:paraId="19E6FB83">
            <w:pPr>
              <w:pStyle w:val="40"/>
              <w:rPr>
                <w:rFonts w:hint="eastAsia"/>
              </w:rPr>
            </w:pPr>
            <w:r>
              <w:rPr>
                <w:rFonts w:hint="eastAsia"/>
              </w:rPr>
              <w:t>*</w:t>
            </w:r>
            <w:r>
              <w:t>******</w:t>
            </w:r>
          </w:p>
        </w:tc>
        <w:tc>
          <w:tcPr>
            <w:tcW w:w="1090" w:type="pct"/>
          </w:tcPr>
          <w:p w14:paraId="18D58434">
            <w:pPr>
              <w:pStyle w:val="40"/>
              <w:rPr>
                <w:rFonts w:hint="eastAsia"/>
              </w:rPr>
            </w:pPr>
          </w:p>
        </w:tc>
        <w:tc>
          <w:tcPr>
            <w:tcW w:w="1090" w:type="pct"/>
          </w:tcPr>
          <w:p w14:paraId="0FA1A04A">
            <w:pPr>
              <w:pStyle w:val="40"/>
              <w:rPr>
                <w:rFonts w:hint="eastAsia"/>
              </w:rPr>
            </w:pPr>
          </w:p>
        </w:tc>
      </w:tr>
      <w:tr w14:paraId="3677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9FB58E8">
            <w:pPr>
              <w:pStyle w:val="40"/>
              <w:rPr>
                <w:rFonts w:hint="eastAsia"/>
              </w:rPr>
            </w:pPr>
          </w:p>
        </w:tc>
        <w:tc>
          <w:tcPr>
            <w:tcW w:w="1394" w:type="pct"/>
          </w:tcPr>
          <w:p w14:paraId="6969F742">
            <w:pPr>
              <w:pStyle w:val="40"/>
              <w:rPr>
                <w:rFonts w:hint="eastAsia"/>
              </w:rPr>
            </w:pPr>
          </w:p>
        </w:tc>
        <w:tc>
          <w:tcPr>
            <w:tcW w:w="1002" w:type="pct"/>
          </w:tcPr>
          <w:p w14:paraId="26A0E7C0">
            <w:pPr>
              <w:pStyle w:val="40"/>
              <w:rPr>
                <w:rFonts w:hint="eastAsia"/>
              </w:rPr>
            </w:pPr>
          </w:p>
        </w:tc>
        <w:tc>
          <w:tcPr>
            <w:tcW w:w="1090" w:type="pct"/>
          </w:tcPr>
          <w:p w14:paraId="349593F3">
            <w:pPr>
              <w:pStyle w:val="40"/>
              <w:rPr>
                <w:rFonts w:hint="eastAsia"/>
              </w:rPr>
            </w:pPr>
          </w:p>
        </w:tc>
        <w:tc>
          <w:tcPr>
            <w:tcW w:w="1090" w:type="pct"/>
          </w:tcPr>
          <w:p w14:paraId="191A06B1">
            <w:pPr>
              <w:pStyle w:val="40"/>
              <w:rPr>
                <w:rFonts w:hint="eastAsia"/>
              </w:rPr>
            </w:pPr>
          </w:p>
        </w:tc>
      </w:tr>
      <w:tr w14:paraId="0C1A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DA27099">
            <w:pPr>
              <w:pStyle w:val="40"/>
              <w:rPr>
                <w:rFonts w:hint="eastAsia"/>
              </w:rPr>
            </w:pPr>
          </w:p>
        </w:tc>
        <w:tc>
          <w:tcPr>
            <w:tcW w:w="1394" w:type="pct"/>
          </w:tcPr>
          <w:p w14:paraId="5B3B4AB5">
            <w:pPr>
              <w:pStyle w:val="40"/>
              <w:rPr>
                <w:rFonts w:hint="eastAsia"/>
              </w:rPr>
            </w:pPr>
          </w:p>
        </w:tc>
        <w:tc>
          <w:tcPr>
            <w:tcW w:w="1002" w:type="pct"/>
          </w:tcPr>
          <w:p w14:paraId="21CB0DBC">
            <w:pPr>
              <w:pStyle w:val="40"/>
              <w:rPr>
                <w:rFonts w:hint="eastAsia"/>
              </w:rPr>
            </w:pPr>
          </w:p>
        </w:tc>
        <w:tc>
          <w:tcPr>
            <w:tcW w:w="1090" w:type="pct"/>
          </w:tcPr>
          <w:p w14:paraId="521CCE4D">
            <w:pPr>
              <w:pStyle w:val="40"/>
              <w:rPr>
                <w:rFonts w:hint="eastAsia"/>
              </w:rPr>
            </w:pPr>
          </w:p>
        </w:tc>
        <w:tc>
          <w:tcPr>
            <w:tcW w:w="1090" w:type="pct"/>
          </w:tcPr>
          <w:p w14:paraId="6442CF84">
            <w:pPr>
              <w:pStyle w:val="40"/>
              <w:rPr>
                <w:rFonts w:hint="eastAsia"/>
              </w:rPr>
            </w:pPr>
          </w:p>
        </w:tc>
      </w:tr>
      <w:tr w14:paraId="735A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32FC003">
            <w:pPr>
              <w:pStyle w:val="40"/>
              <w:rPr>
                <w:rFonts w:hint="eastAsia"/>
              </w:rPr>
            </w:pPr>
          </w:p>
        </w:tc>
        <w:tc>
          <w:tcPr>
            <w:tcW w:w="1394" w:type="pct"/>
          </w:tcPr>
          <w:p w14:paraId="41CD51F0">
            <w:pPr>
              <w:pStyle w:val="40"/>
              <w:rPr>
                <w:rFonts w:hint="eastAsia"/>
              </w:rPr>
            </w:pPr>
          </w:p>
        </w:tc>
        <w:tc>
          <w:tcPr>
            <w:tcW w:w="1002" w:type="pct"/>
          </w:tcPr>
          <w:p w14:paraId="20DA1868">
            <w:pPr>
              <w:pStyle w:val="40"/>
              <w:rPr>
                <w:rFonts w:hint="eastAsia"/>
              </w:rPr>
            </w:pPr>
          </w:p>
        </w:tc>
        <w:tc>
          <w:tcPr>
            <w:tcW w:w="1090" w:type="pct"/>
          </w:tcPr>
          <w:p w14:paraId="46815BF6">
            <w:pPr>
              <w:pStyle w:val="40"/>
              <w:rPr>
                <w:rFonts w:hint="eastAsia"/>
              </w:rPr>
            </w:pPr>
          </w:p>
        </w:tc>
        <w:tc>
          <w:tcPr>
            <w:tcW w:w="1090" w:type="pct"/>
          </w:tcPr>
          <w:p w14:paraId="6C3D47A9">
            <w:pPr>
              <w:pStyle w:val="40"/>
              <w:rPr>
                <w:rFonts w:hint="eastAsia"/>
              </w:rPr>
            </w:pPr>
          </w:p>
        </w:tc>
      </w:tr>
      <w:tr w14:paraId="7550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B36B3E5">
            <w:pPr>
              <w:pStyle w:val="40"/>
              <w:rPr>
                <w:rFonts w:hint="eastAsia"/>
              </w:rPr>
            </w:pPr>
          </w:p>
        </w:tc>
        <w:tc>
          <w:tcPr>
            <w:tcW w:w="1394" w:type="pct"/>
          </w:tcPr>
          <w:p w14:paraId="39E21281">
            <w:pPr>
              <w:pStyle w:val="40"/>
              <w:rPr>
                <w:rFonts w:hint="eastAsia"/>
              </w:rPr>
            </w:pPr>
          </w:p>
        </w:tc>
        <w:tc>
          <w:tcPr>
            <w:tcW w:w="1002" w:type="pct"/>
          </w:tcPr>
          <w:p w14:paraId="411E4185">
            <w:pPr>
              <w:pStyle w:val="40"/>
              <w:rPr>
                <w:rFonts w:hint="eastAsia"/>
              </w:rPr>
            </w:pPr>
          </w:p>
        </w:tc>
        <w:tc>
          <w:tcPr>
            <w:tcW w:w="1090" w:type="pct"/>
          </w:tcPr>
          <w:p w14:paraId="6B3F9862">
            <w:pPr>
              <w:pStyle w:val="40"/>
              <w:rPr>
                <w:rFonts w:hint="eastAsia"/>
              </w:rPr>
            </w:pPr>
          </w:p>
        </w:tc>
        <w:tc>
          <w:tcPr>
            <w:tcW w:w="1090" w:type="pct"/>
          </w:tcPr>
          <w:p w14:paraId="7EAE215D">
            <w:pPr>
              <w:pStyle w:val="40"/>
              <w:rPr>
                <w:rFonts w:hint="eastAsia"/>
              </w:rPr>
            </w:pPr>
          </w:p>
        </w:tc>
      </w:tr>
      <w:tr w14:paraId="6BA3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83D6350">
            <w:pPr>
              <w:pStyle w:val="40"/>
              <w:rPr>
                <w:rFonts w:hint="eastAsia"/>
              </w:rPr>
            </w:pPr>
          </w:p>
        </w:tc>
        <w:tc>
          <w:tcPr>
            <w:tcW w:w="1394" w:type="pct"/>
          </w:tcPr>
          <w:p w14:paraId="3F82C939">
            <w:pPr>
              <w:pStyle w:val="40"/>
              <w:rPr>
                <w:rFonts w:hint="eastAsia"/>
              </w:rPr>
            </w:pPr>
          </w:p>
        </w:tc>
        <w:tc>
          <w:tcPr>
            <w:tcW w:w="1002" w:type="pct"/>
          </w:tcPr>
          <w:p w14:paraId="2663F6C3">
            <w:pPr>
              <w:pStyle w:val="40"/>
              <w:rPr>
                <w:rFonts w:hint="eastAsia"/>
              </w:rPr>
            </w:pPr>
          </w:p>
        </w:tc>
        <w:tc>
          <w:tcPr>
            <w:tcW w:w="1090" w:type="pct"/>
          </w:tcPr>
          <w:p w14:paraId="20D89FD0">
            <w:pPr>
              <w:pStyle w:val="40"/>
              <w:rPr>
                <w:rFonts w:hint="eastAsia"/>
              </w:rPr>
            </w:pPr>
          </w:p>
        </w:tc>
        <w:tc>
          <w:tcPr>
            <w:tcW w:w="1090" w:type="pct"/>
          </w:tcPr>
          <w:p w14:paraId="1DFF52E7">
            <w:pPr>
              <w:pStyle w:val="40"/>
              <w:rPr>
                <w:rFonts w:hint="eastAsia"/>
              </w:rPr>
            </w:pPr>
          </w:p>
        </w:tc>
      </w:tr>
      <w:tr w14:paraId="34F8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CCB01D9">
            <w:pPr>
              <w:pStyle w:val="40"/>
              <w:rPr>
                <w:rFonts w:hint="eastAsia"/>
              </w:rPr>
            </w:pPr>
          </w:p>
        </w:tc>
        <w:tc>
          <w:tcPr>
            <w:tcW w:w="1394" w:type="pct"/>
          </w:tcPr>
          <w:p w14:paraId="5CC7031C">
            <w:pPr>
              <w:pStyle w:val="40"/>
              <w:rPr>
                <w:rFonts w:hint="eastAsia"/>
              </w:rPr>
            </w:pPr>
          </w:p>
        </w:tc>
        <w:tc>
          <w:tcPr>
            <w:tcW w:w="1002" w:type="pct"/>
          </w:tcPr>
          <w:p w14:paraId="7E5E056A">
            <w:pPr>
              <w:pStyle w:val="40"/>
              <w:rPr>
                <w:rFonts w:hint="eastAsia"/>
              </w:rPr>
            </w:pPr>
          </w:p>
        </w:tc>
        <w:tc>
          <w:tcPr>
            <w:tcW w:w="1090" w:type="pct"/>
          </w:tcPr>
          <w:p w14:paraId="25922676">
            <w:pPr>
              <w:pStyle w:val="40"/>
              <w:rPr>
                <w:rFonts w:hint="eastAsia"/>
              </w:rPr>
            </w:pPr>
          </w:p>
        </w:tc>
        <w:tc>
          <w:tcPr>
            <w:tcW w:w="1090" w:type="pct"/>
          </w:tcPr>
          <w:p w14:paraId="427A4A6C">
            <w:pPr>
              <w:pStyle w:val="40"/>
              <w:rPr>
                <w:rFonts w:hint="eastAsia"/>
              </w:rPr>
            </w:pPr>
          </w:p>
        </w:tc>
      </w:tr>
      <w:tr w14:paraId="56C2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1A6ED56">
            <w:pPr>
              <w:pStyle w:val="40"/>
              <w:rPr>
                <w:rFonts w:hint="eastAsia"/>
              </w:rPr>
            </w:pPr>
          </w:p>
        </w:tc>
        <w:tc>
          <w:tcPr>
            <w:tcW w:w="1394" w:type="pct"/>
          </w:tcPr>
          <w:p w14:paraId="57D32F28">
            <w:pPr>
              <w:pStyle w:val="40"/>
              <w:rPr>
                <w:rFonts w:hint="eastAsia"/>
              </w:rPr>
            </w:pPr>
          </w:p>
        </w:tc>
        <w:tc>
          <w:tcPr>
            <w:tcW w:w="1002" w:type="pct"/>
          </w:tcPr>
          <w:p w14:paraId="06FF300A">
            <w:pPr>
              <w:pStyle w:val="40"/>
              <w:rPr>
                <w:rFonts w:hint="eastAsia"/>
              </w:rPr>
            </w:pPr>
          </w:p>
        </w:tc>
        <w:tc>
          <w:tcPr>
            <w:tcW w:w="1090" w:type="pct"/>
          </w:tcPr>
          <w:p w14:paraId="1E97BAC9">
            <w:pPr>
              <w:pStyle w:val="40"/>
              <w:rPr>
                <w:rFonts w:hint="eastAsia"/>
              </w:rPr>
            </w:pPr>
          </w:p>
        </w:tc>
        <w:tc>
          <w:tcPr>
            <w:tcW w:w="1090" w:type="pct"/>
          </w:tcPr>
          <w:p w14:paraId="7E1CABD3">
            <w:pPr>
              <w:pStyle w:val="40"/>
              <w:rPr>
                <w:rFonts w:hint="eastAsia"/>
              </w:rPr>
            </w:pPr>
          </w:p>
        </w:tc>
      </w:tr>
      <w:tr w14:paraId="654B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0F9C8AD">
            <w:pPr>
              <w:pStyle w:val="40"/>
              <w:rPr>
                <w:rFonts w:hint="eastAsia"/>
              </w:rPr>
            </w:pPr>
          </w:p>
        </w:tc>
        <w:tc>
          <w:tcPr>
            <w:tcW w:w="1394" w:type="pct"/>
          </w:tcPr>
          <w:p w14:paraId="4487FDC1">
            <w:pPr>
              <w:pStyle w:val="40"/>
              <w:rPr>
                <w:rFonts w:hint="eastAsia"/>
              </w:rPr>
            </w:pPr>
          </w:p>
        </w:tc>
        <w:tc>
          <w:tcPr>
            <w:tcW w:w="1002" w:type="pct"/>
          </w:tcPr>
          <w:p w14:paraId="3CD25127">
            <w:pPr>
              <w:pStyle w:val="40"/>
              <w:rPr>
                <w:rFonts w:hint="eastAsia"/>
              </w:rPr>
            </w:pPr>
          </w:p>
        </w:tc>
        <w:tc>
          <w:tcPr>
            <w:tcW w:w="1090" w:type="pct"/>
          </w:tcPr>
          <w:p w14:paraId="49B621D7">
            <w:pPr>
              <w:pStyle w:val="40"/>
              <w:rPr>
                <w:rFonts w:hint="eastAsia"/>
              </w:rPr>
            </w:pPr>
          </w:p>
        </w:tc>
        <w:tc>
          <w:tcPr>
            <w:tcW w:w="1090" w:type="pct"/>
          </w:tcPr>
          <w:p w14:paraId="7511A1B6">
            <w:pPr>
              <w:pStyle w:val="40"/>
              <w:rPr>
                <w:rFonts w:hint="eastAsia"/>
              </w:rPr>
            </w:pPr>
          </w:p>
        </w:tc>
      </w:tr>
      <w:tr w14:paraId="67C1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987C8F6">
            <w:pPr>
              <w:pStyle w:val="40"/>
              <w:rPr>
                <w:rFonts w:hint="eastAsia"/>
              </w:rPr>
            </w:pPr>
          </w:p>
        </w:tc>
        <w:tc>
          <w:tcPr>
            <w:tcW w:w="1394" w:type="pct"/>
          </w:tcPr>
          <w:p w14:paraId="6660E055">
            <w:pPr>
              <w:pStyle w:val="40"/>
              <w:rPr>
                <w:rFonts w:hint="eastAsia"/>
              </w:rPr>
            </w:pPr>
          </w:p>
        </w:tc>
        <w:tc>
          <w:tcPr>
            <w:tcW w:w="1002" w:type="pct"/>
          </w:tcPr>
          <w:p w14:paraId="22B4938C">
            <w:pPr>
              <w:pStyle w:val="40"/>
              <w:rPr>
                <w:rFonts w:hint="eastAsia"/>
              </w:rPr>
            </w:pPr>
          </w:p>
        </w:tc>
        <w:tc>
          <w:tcPr>
            <w:tcW w:w="1090" w:type="pct"/>
          </w:tcPr>
          <w:p w14:paraId="27B6AE78">
            <w:pPr>
              <w:pStyle w:val="40"/>
              <w:rPr>
                <w:rFonts w:hint="eastAsia"/>
              </w:rPr>
            </w:pPr>
          </w:p>
        </w:tc>
        <w:tc>
          <w:tcPr>
            <w:tcW w:w="1090" w:type="pct"/>
          </w:tcPr>
          <w:p w14:paraId="7A0B153C">
            <w:pPr>
              <w:pStyle w:val="40"/>
              <w:rPr>
                <w:rFonts w:hint="eastAsia"/>
              </w:rPr>
            </w:pPr>
          </w:p>
        </w:tc>
      </w:tr>
      <w:tr w14:paraId="0C61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F364C72">
            <w:pPr>
              <w:pStyle w:val="40"/>
              <w:rPr>
                <w:rFonts w:hint="eastAsia"/>
              </w:rPr>
            </w:pPr>
          </w:p>
        </w:tc>
        <w:tc>
          <w:tcPr>
            <w:tcW w:w="1394" w:type="pct"/>
          </w:tcPr>
          <w:p w14:paraId="1FA7E661">
            <w:pPr>
              <w:pStyle w:val="40"/>
              <w:rPr>
                <w:rFonts w:hint="eastAsia"/>
              </w:rPr>
            </w:pPr>
          </w:p>
        </w:tc>
        <w:tc>
          <w:tcPr>
            <w:tcW w:w="1002" w:type="pct"/>
          </w:tcPr>
          <w:p w14:paraId="0283CDDA">
            <w:pPr>
              <w:pStyle w:val="40"/>
              <w:rPr>
                <w:rFonts w:hint="eastAsia"/>
              </w:rPr>
            </w:pPr>
          </w:p>
        </w:tc>
        <w:tc>
          <w:tcPr>
            <w:tcW w:w="1090" w:type="pct"/>
          </w:tcPr>
          <w:p w14:paraId="1D173DBD">
            <w:pPr>
              <w:pStyle w:val="40"/>
              <w:rPr>
                <w:rFonts w:hint="eastAsia"/>
              </w:rPr>
            </w:pPr>
          </w:p>
        </w:tc>
        <w:tc>
          <w:tcPr>
            <w:tcW w:w="1090" w:type="pct"/>
          </w:tcPr>
          <w:p w14:paraId="0434532A">
            <w:pPr>
              <w:pStyle w:val="40"/>
              <w:rPr>
                <w:rFonts w:hint="eastAsia"/>
              </w:rPr>
            </w:pPr>
          </w:p>
        </w:tc>
      </w:tr>
      <w:tr w14:paraId="168E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F22597A">
            <w:pPr>
              <w:pStyle w:val="40"/>
              <w:rPr>
                <w:rFonts w:hint="eastAsia"/>
              </w:rPr>
            </w:pPr>
            <w:r>
              <w:rPr>
                <w:rFonts w:hint="eastAsia"/>
              </w:rPr>
              <w:t>……</w:t>
            </w:r>
          </w:p>
        </w:tc>
        <w:tc>
          <w:tcPr>
            <w:tcW w:w="1394" w:type="pct"/>
          </w:tcPr>
          <w:p w14:paraId="4785D000">
            <w:pPr>
              <w:pStyle w:val="40"/>
              <w:rPr>
                <w:rFonts w:hint="eastAsia"/>
              </w:rPr>
            </w:pPr>
            <w:r>
              <w:rPr>
                <w:rFonts w:hint="eastAsia"/>
              </w:rPr>
              <w:t>…………</w:t>
            </w:r>
          </w:p>
        </w:tc>
        <w:tc>
          <w:tcPr>
            <w:tcW w:w="1002" w:type="pct"/>
          </w:tcPr>
          <w:p w14:paraId="5A88BE93">
            <w:pPr>
              <w:pStyle w:val="40"/>
              <w:rPr>
                <w:rFonts w:hint="eastAsia"/>
              </w:rPr>
            </w:pPr>
            <w:r>
              <w:rPr>
                <w:rFonts w:hint="eastAsia"/>
              </w:rPr>
              <w:t>…………</w:t>
            </w:r>
          </w:p>
        </w:tc>
        <w:tc>
          <w:tcPr>
            <w:tcW w:w="1090" w:type="pct"/>
          </w:tcPr>
          <w:p w14:paraId="5526A2D7">
            <w:pPr>
              <w:pStyle w:val="40"/>
              <w:rPr>
                <w:rFonts w:hint="eastAsia"/>
              </w:rPr>
            </w:pPr>
            <w:r>
              <w:rPr>
                <w:rFonts w:hint="eastAsia"/>
              </w:rPr>
              <w:t>……</w:t>
            </w:r>
          </w:p>
        </w:tc>
        <w:tc>
          <w:tcPr>
            <w:tcW w:w="1090" w:type="pct"/>
          </w:tcPr>
          <w:p w14:paraId="1FC692A0">
            <w:pPr>
              <w:pStyle w:val="40"/>
              <w:rPr>
                <w:rFonts w:hint="eastAsia"/>
              </w:rPr>
            </w:pPr>
          </w:p>
        </w:tc>
      </w:tr>
    </w:tbl>
    <w:p w14:paraId="289D3C48">
      <w:pPr>
        <w:ind w:firstLine="480" w:firstLineChars="200"/>
        <w:rPr>
          <w:rFonts w:hint="eastAsia" w:cs="仿宋_GB2312"/>
          <w:szCs w:val="24"/>
        </w:rPr>
      </w:pPr>
      <w:r>
        <w:rPr>
          <w:rFonts w:hint="eastAsia" w:cs="仿宋_GB2312"/>
          <w:szCs w:val="24"/>
        </w:rPr>
        <w:t>注：</w:t>
      </w:r>
    </w:p>
    <w:p w14:paraId="361CC164">
      <w:pPr>
        <w:ind w:firstLine="480" w:firstLineChars="200"/>
        <w:rPr>
          <w:rFonts w:hint="eastAsia" w:cs="仿宋_GB2312"/>
          <w:szCs w:val="24"/>
        </w:rPr>
      </w:pPr>
      <w:r>
        <w:rPr>
          <w:rFonts w:hint="eastAsia" w:cs="仿宋_GB2312"/>
          <w:szCs w:val="24"/>
        </w:rPr>
        <w:t>投标人应按照招标文件第三章 采购需求“五、商务要求”填写。</w:t>
      </w:r>
    </w:p>
    <w:p w14:paraId="60BA8E88">
      <w:pPr>
        <w:rPr>
          <w:rFonts w:hint="eastAsia" w:cs="仿宋_GB2312"/>
          <w:szCs w:val="24"/>
        </w:rPr>
      </w:pPr>
    </w:p>
    <w:p w14:paraId="1189C9AA">
      <w:pPr>
        <w:ind w:firstLine="480" w:firstLineChars="200"/>
        <w:rPr>
          <w:rFonts w:hint="eastAsia" w:cs="仿宋_GB2312"/>
          <w:szCs w:val="24"/>
        </w:rPr>
      </w:pPr>
    </w:p>
    <w:p w14:paraId="685966F2">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5578DA71">
      <w:pPr>
        <w:ind w:firstLine="420"/>
        <w:rPr>
          <w:rFonts w:hint="eastAsia" w:cs="仿宋_GB2312"/>
          <w:szCs w:val="24"/>
        </w:rPr>
      </w:pPr>
      <w:r>
        <w:rPr>
          <w:rFonts w:hint="eastAsia" w:cs="仿宋_GB2312"/>
          <w:szCs w:val="24"/>
        </w:rPr>
        <w:t>日      期：</w:t>
      </w:r>
    </w:p>
    <w:p w14:paraId="2556FFB4">
      <w:pPr>
        <w:ind w:firstLine="420"/>
        <w:rPr>
          <w:rFonts w:hint="eastAsia" w:cs="仿宋_GB2312"/>
          <w:szCs w:val="24"/>
        </w:rPr>
      </w:pPr>
      <w:r>
        <w:rPr>
          <w:rFonts w:cs="仿宋_GB2312"/>
          <w:szCs w:val="24"/>
        </w:rPr>
        <w:br w:type="page"/>
      </w:r>
    </w:p>
    <w:p w14:paraId="08125734">
      <w:pPr>
        <w:pStyle w:val="5"/>
        <w:numPr>
          <w:ilvl w:val="0"/>
          <w:numId w:val="37"/>
        </w:numPr>
        <w:rPr>
          <w:rFonts w:hint="eastAsia"/>
        </w:rPr>
      </w:pPr>
      <w:bookmarkStart w:id="477" w:name="_Toc163492930"/>
      <w:r>
        <w:rPr>
          <w:rFonts w:hint="eastAsia"/>
        </w:rPr>
        <w:t>业绩证明文件</w:t>
      </w:r>
      <w:bookmarkEnd w:id="477"/>
    </w:p>
    <w:p w14:paraId="01F74C3D">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38DE4877">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17B57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E886CD4">
            <w:pPr>
              <w:jc w:val="center"/>
              <w:rPr>
                <w:rFonts w:hint="eastAsia" w:cs="仿宋_GB2312"/>
                <w:szCs w:val="24"/>
              </w:rPr>
            </w:pPr>
            <w:bookmarkStart w:id="478" w:name="_Hlk46779239"/>
            <w:r>
              <w:rPr>
                <w:rFonts w:hint="eastAsia" w:cs="仿宋_GB2312"/>
                <w:szCs w:val="24"/>
              </w:rPr>
              <w:t>序号</w:t>
            </w:r>
          </w:p>
        </w:tc>
        <w:tc>
          <w:tcPr>
            <w:tcW w:w="1290" w:type="dxa"/>
            <w:vAlign w:val="center"/>
          </w:tcPr>
          <w:p w14:paraId="61DF6805">
            <w:pPr>
              <w:rPr>
                <w:rFonts w:hint="eastAsia" w:cs="仿宋_GB2312"/>
                <w:szCs w:val="24"/>
              </w:rPr>
            </w:pPr>
            <w:r>
              <w:rPr>
                <w:rFonts w:hint="eastAsia" w:cs="仿宋_GB2312"/>
                <w:szCs w:val="24"/>
              </w:rPr>
              <w:t>完成时间</w:t>
            </w:r>
          </w:p>
        </w:tc>
        <w:tc>
          <w:tcPr>
            <w:tcW w:w="1290" w:type="dxa"/>
            <w:vAlign w:val="center"/>
          </w:tcPr>
          <w:p w14:paraId="020D3ABD">
            <w:pPr>
              <w:jc w:val="center"/>
              <w:rPr>
                <w:rFonts w:hint="eastAsia" w:cs="仿宋_GB2312"/>
                <w:szCs w:val="24"/>
              </w:rPr>
            </w:pPr>
            <w:r>
              <w:rPr>
                <w:rFonts w:hint="eastAsia" w:cs="仿宋_GB2312"/>
                <w:szCs w:val="24"/>
              </w:rPr>
              <w:t>项目名称</w:t>
            </w:r>
          </w:p>
        </w:tc>
        <w:tc>
          <w:tcPr>
            <w:tcW w:w="1290" w:type="dxa"/>
            <w:vAlign w:val="center"/>
          </w:tcPr>
          <w:p w14:paraId="2B9E6526">
            <w:pPr>
              <w:jc w:val="center"/>
              <w:rPr>
                <w:rFonts w:hint="eastAsia" w:cs="仿宋_GB2312"/>
                <w:szCs w:val="24"/>
              </w:rPr>
            </w:pPr>
            <w:r>
              <w:rPr>
                <w:rFonts w:hint="eastAsia" w:cs="仿宋_GB2312"/>
                <w:szCs w:val="24"/>
              </w:rPr>
              <w:t>服务内容</w:t>
            </w:r>
          </w:p>
        </w:tc>
        <w:tc>
          <w:tcPr>
            <w:tcW w:w="1290" w:type="dxa"/>
            <w:vAlign w:val="center"/>
          </w:tcPr>
          <w:p w14:paraId="46B9A0D6">
            <w:pPr>
              <w:jc w:val="center"/>
              <w:rPr>
                <w:rFonts w:hint="eastAsia" w:cs="仿宋_GB2312"/>
                <w:szCs w:val="24"/>
              </w:rPr>
            </w:pPr>
            <w:r>
              <w:rPr>
                <w:rFonts w:hint="eastAsia" w:cs="仿宋_GB2312"/>
                <w:szCs w:val="24"/>
              </w:rPr>
              <w:t>甲方名称</w:t>
            </w:r>
          </w:p>
        </w:tc>
        <w:tc>
          <w:tcPr>
            <w:tcW w:w="1291" w:type="dxa"/>
            <w:vAlign w:val="center"/>
          </w:tcPr>
          <w:p w14:paraId="3BB01371">
            <w:pPr>
              <w:jc w:val="center"/>
              <w:rPr>
                <w:rFonts w:hint="eastAsia" w:cs="仿宋_GB2312"/>
                <w:szCs w:val="24"/>
              </w:rPr>
            </w:pPr>
            <w:r>
              <w:rPr>
                <w:rFonts w:hint="eastAsia" w:cs="仿宋_GB2312"/>
                <w:szCs w:val="24"/>
              </w:rPr>
              <w:t>联系人</w:t>
            </w:r>
          </w:p>
        </w:tc>
        <w:tc>
          <w:tcPr>
            <w:tcW w:w="1294" w:type="dxa"/>
            <w:vAlign w:val="center"/>
          </w:tcPr>
          <w:p w14:paraId="63F26514">
            <w:pPr>
              <w:jc w:val="center"/>
              <w:rPr>
                <w:rFonts w:hint="eastAsia" w:cs="仿宋_GB2312"/>
                <w:szCs w:val="24"/>
              </w:rPr>
            </w:pPr>
            <w:r>
              <w:rPr>
                <w:rFonts w:hint="eastAsia" w:cs="仿宋_GB2312"/>
                <w:szCs w:val="24"/>
              </w:rPr>
              <w:t>联系电话</w:t>
            </w:r>
          </w:p>
        </w:tc>
      </w:tr>
      <w:tr w14:paraId="6626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33EDD99">
            <w:pPr>
              <w:jc w:val="center"/>
              <w:rPr>
                <w:rFonts w:hint="eastAsia" w:cs="仿宋_GB2312"/>
                <w:szCs w:val="24"/>
              </w:rPr>
            </w:pPr>
            <w:r>
              <w:rPr>
                <w:rFonts w:hint="eastAsia" w:cs="仿宋_GB2312"/>
                <w:szCs w:val="24"/>
              </w:rPr>
              <w:t>1</w:t>
            </w:r>
          </w:p>
        </w:tc>
        <w:tc>
          <w:tcPr>
            <w:tcW w:w="1290" w:type="dxa"/>
            <w:vAlign w:val="center"/>
          </w:tcPr>
          <w:p w14:paraId="3B1EFB57">
            <w:pPr>
              <w:rPr>
                <w:rFonts w:hint="eastAsia" w:cs="仿宋_GB2312"/>
                <w:szCs w:val="24"/>
              </w:rPr>
            </w:pPr>
          </w:p>
        </w:tc>
        <w:tc>
          <w:tcPr>
            <w:tcW w:w="1290" w:type="dxa"/>
            <w:vAlign w:val="center"/>
          </w:tcPr>
          <w:p w14:paraId="6A62E2DB">
            <w:pPr>
              <w:rPr>
                <w:rFonts w:hint="eastAsia" w:cs="仿宋_GB2312"/>
                <w:szCs w:val="24"/>
              </w:rPr>
            </w:pPr>
          </w:p>
        </w:tc>
        <w:tc>
          <w:tcPr>
            <w:tcW w:w="1290" w:type="dxa"/>
            <w:vAlign w:val="center"/>
          </w:tcPr>
          <w:p w14:paraId="60D07027">
            <w:pPr>
              <w:rPr>
                <w:rFonts w:hint="eastAsia" w:cs="仿宋_GB2312"/>
                <w:szCs w:val="24"/>
              </w:rPr>
            </w:pPr>
          </w:p>
        </w:tc>
        <w:tc>
          <w:tcPr>
            <w:tcW w:w="1290" w:type="dxa"/>
            <w:vAlign w:val="center"/>
          </w:tcPr>
          <w:p w14:paraId="0D111DCA">
            <w:pPr>
              <w:rPr>
                <w:rFonts w:hint="eastAsia" w:cs="仿宋_GB2312"/>
                <w:szCs w:val="24"/>
              </w:rPr>
            </w:pPr>
          </w:p>
        </w:tc>
        <w:tc>
          <w:tcPr>
            <w:tcW w:w="1291" w:type="dxa"/>
            <w:vAlign w:val="center"/>
          </w:tcPr>
          <w:p w14:paraId="2250A7D4">
            <w:pPr>
              <w:rPr>
                <w:rFonts w:hint="eastAsia" w:cs="仿宋_GB2312"/>
                <w:szCs w:val="24"/>
              </w:rPr>
            </w:pPr>
          </w:p>
        </w:tc>
        <w:tc>
          <w:tcPr>
            <w:tcW w:w="1294" w:type="dxa"/>
            <w:vAlign w:val="center"/>
          </w:tcPr>
          <w:p w14:paraId="00FE4A62">
            <w:pPr>
              <w:rPr>
                <w:rFonts w:hint="eastAsia" w:cs="仿宋_GB2312"/>
                <w:szCs w:val="24"/>
              </w:rPr>
            </w:pPr>
          </w:p>
        </w:tc>
      </w:tr>
      <w:tr w14:paraId="7738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3FBA926">
            <w:pPr>
              <w:jc w:val="center"/>
              <w:rPr>
                <w:rFonts w:hint="eastAsia" w:cs="仿宋_GB2312"/>
                <w:szCs w:val="24"/>
              </w:rPr>
            </w:pPr>
            <w:r>
              <w:rPr>
                <w:rFonts w:hint="eastAsia" w:cs="仿宋_GB2312"/>
                <w:szCs w:val="24"/>
              </w:rPr>
              <w:t>2</w:t>
            </w:r>
          </w:p>
        </w:tc>
        <w:tc>
          <w:tcPr>
            <w:tcW w:w="1290" w:type="dxa"/>
            <w:vAlign w:val="center"/>
          </w:tcPr>
          <w:p w14:paraId="24BA105A">
            <w:pPr>
              <w:rPr>
                <w:rFonts w:hint="eastAsia" w:cs="仿宋_GB2312"/>
                <w:szCs w:val="24"/>
              </w:rPr>
            </w:pPr>
          </w:p>
        </w:tc>
        <w:tc>
          <w:tcPr>
            <w:tcW w:w="1290" w:type="dxa"/>
            <w:vAlign w:val="center"/>
          </w:tcPr>
          <w:p w14:paraId="6DEE6664">
            <w:pPr>
              <w:rPr>
                <w:rFonts w:hint="eastAsia" w:cs="仿宋_GB2312"/>
                <w:szCs w:val="24"/>
              </w:rPr>
            </w:pPr>
          </w:p>
        </w:tc>
        <w:tc>
          <w:tcPr>
            <w:tcW w:w="1290" w:type="dxa"/>
            <w:vAlign w:val="center"/>
          </w:tcPr>
          <w:p w14:paraId="78F41546">
            <w:pPr>
              <w:rPr>
                <w:rFonts w:hint="eastAsia" w:cs="仿宋_GB2312"/>
                <w:szCs w:val="24"/>
              </w:rPr>
            </w:pPr>
          </w:p>
        </w:tc>
        <w:tc>
          <w:tcPr>
            <w:tcW w:w="1290" w:type="dxa"/>
            <w:vAlign w:val="center"/>
          </w:tcPr>
          <w:p w14:paraId="71FFFB12">
            <w:pPr>
              <w:rPr>
                <w:rFonts w:hint="eastAsia" w:cs="仿宋_GB2312"/>
                <w:szCs w:val="24"/>
              </w:rPr>
            </w:pPr>
          </w:p>
        </w:tc>
        <w:tc>
          <w:tcPr>
            <w:tcW w:w="1291" w:type="dxa"/>
            <w:vAlign w:val="center"/>
          </w:tcPr>
          <w:p w14:paraId="36B2789E">
            <w:pPr>
              <w:rPr>
                <w:rFonts w:hint="eastAsia" w:cs="仿宋_GB2312"/>
                <w:szCs w:val="24"/>
              </w:rPr>
            </w:pPr>
          </w:p>
        </w:tc>
        <w:tc>
          <w:tcPr>
            <w:tcW w:w="1294" w:type="dxa"/>
            <w:vAlign w:val="center"/>
          </w:tcPr>
          <w:p w14:paraId="55B0455E">
            <w:pPr>
              <w:rPr>
                <w:rFonts w:hint="eastAsia" w:cs="仿宋_GB2312"/>
                <w:szCs w:val="24"/>
              </w:rPr>
            </w:pPr>
          </w:p>
        </w:tc>
      </w:tr>
      <w:tr w14:paraId="261B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E191726">
            <w:pPr>
              <w:jc w:val="center"/>
              <w:rPr>
                <w:rFonts w:hint="eastAsia" w:cs="仿宋_GB2312"/>
                <w:szCs w:val="24"/>
              </w:rPr>
            </w:pPr>
            <w:r>
              <w:rPr>
                <w:rFonts w:hint="eastAsia" w:cs="仿宋_GB2312"/>
                <w:szCs w:val="24"/>
              </w:rPr>
              <w:t>3</w:t>
            </w:r>
          </w:p>
        </w:tc>
        <w:tc>
          <w:tcPr>
            <w:tcW w:w="1290" w:type="dxa"/>
            <w:vAlign w:val="center"/>
          </w:tcPr>
          <w:p w14:paraId="06C0872C">
            <w:pPr>
              <w:rPr>
                <w:rFonts w:hint="eastAsia" w:cs="仿宋_GB2312"/>
                <w:szCs w:val="24"/>
              </w:rPr>
            </w:pPr>
          </w:p>
        </w:tc>
        <w:tc>
          <w:tcPr>
            <w:tcW w:w="1290" w:type="dxa"/>
            <w:vAlign w:val="center"/>
          </w:tcPr>
          <w:p w14:paraId="7FB90AF2">
            <w:pPr>
              <w:rPr>
                <w:rFonts w:hint="eastAsia" w:cs="仿宋_GB2312"/>
                <w:szCs w:val="24"/>
              </w:rPr>
            </w:pPr>
          </w:p>
        </w:tc>
        <w:tc>
          <w:tcPr>
            <w:tcW w:w="1290" w:type="dxa"/>
            <w:vAlign w:val="center"/>
          </w:tcPr>
          <w:p w14:paraId="578B7303">
            <w:pPr>
              <w:rPr>
                <w:rFonts w:hint="eastAsia" w:cs="仿宋_GB2312"/>
                <w:szCs w:val="24"/>
              </w:rPr>
            </w:pPr>
          </w:p>
        </w:tc>
        <w:tc>
          <w:tcPr>
            <w:tcW w:w="1290" w:type="dxa"/>
            <w:vAlign w:val="center"/>
          </w:tcPr>
          <w:p w14:paraId="4C1254DA">
            <w:pPr>
              <w:rPr>
                <w:rFonts w:hint="eastAsia" w:cs="仿宋_GB2312"/>
                <w:szCs w:val="24"/>
              </w:rPr>
            </w:pPr>
          </w:p>
        </w:tc>
        <w:tc>
          <w:tcPr>
            <w:tcW w:w="1291" w:type="dxa"/>
            <w:vAlign w:val="center"/>
          </w:tcPr>
          <w:p w14:paraId="0DB112EC">
            <w:pPr>
              <w:rPr>
                <w:rFonts w:hint="eastAsia" w:cs="仿宋_GB2312"/>
                <w:szCs w:val="24"/>
              </w:rPr>
            </w:pPr>
          </w:p>
        </w:tc>
        <w:tc>
          <w:tcPr>
            <w:tcW w:w="1294" w:type="dxa"/>
            <w:vAlign w:val="center"/>
          </w:tcPr>
          <w:p w14:paraId="38281313">
            <w:pPr>
              <w:rPr>
                <w:rFonts w:hint="eastAsia" w:cs="仿宋_GB2312"/>
                <w:szCs w:val="24"/>
              </w:rPr>
            </w:pPr>
          </w:p>
        </w:tc>
      </w:tr>
      <w:tr w14:paraId="7757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E5C2A4B">
            <w:pPr>
              <w:jc w:val="center"/>
              <w:rPr>
                <w:rFonts w:hint="eastAsia" w:cs="仿宋_GB2312"/>
                <w:szCs w:val="24"/>
              </w:rPr>
            </w:pPr>
            <w:r>
              <w:rPr>
                <w:rFonts w:hint="eastAsia" w:cs="仿宋_GB2312"/>
                <w:szCs w:val="24"/>
              </w:rPr>
              <w:t>…</w:t>
            </w:r>
          </w:p>
        </w:tc>
        <w:tc>
          <w:tcPr>
            <w:tcW w:w="1290" w:type="dxa"/>
            <w:vAlign w:val="center"/>
          </w:tcPr>
          <w:p w14:paraId="647EA001">
            <w:pPr>
              <w:rPr>
                <w:rFonts w:hint="eastAsia" w:cs="仿宋_GB2312"/>
                <w:szCs w:val="24"/>
              </w:rPr>
            </w:pPr>
          </w:p>
        </w:tc>
        <w:tc>
          <w:tcPr>
            <w:tcW w:w="1290" w:type="dxa"/>
            <w:vAlign w:val="center"/>
          </w:tcPr>
          <w:p w14:paraId="09286911">
            <w:pPr>
              <w:rPr>
                <w:rFonts w:hint="eastAsia" w:cs="仿宋_GB2312"/>
                <w:szCs w:val="24"/>
              </w:rPr>
            </w:pPr>
          </w:p>
        </w:tc>
        <w:tc>
          <w:tcPr>
            <w:tcW w:w="1290" w:type="dxa"/>
            <w:vAlign w:val="center"/>
          </w:tcPr>
          <w:p w14:paraId="51C86A21">
            <w:pPr>
              <w:rPr>
                <w:rFonts w:hint="eastAsia" w:cs="仿宋_GB2312"/>
                <w:szCs w:val="24"/>
              </w:rPr>
            </w:pPr>
          </w:p>
        </w:tc>
        <w:tc>
          <w:tcPr>
            <w:tcW w:w="1290" w:type="dxa"/>
            <w:vAlign w:val="center"/>
          </w:tcPr>
          <w:p w14:paraId="4EF6ACC4">
            <w:pPr>
              <w:rPr>
                <w:rFonts w:hint="eastAsia" w:cs="仿宋_GB2312"/>
                <w:szCs w:val="24"/>
              </w:rPr>
            </w:pPr>
          </w:p>
        </w:tc>
        <w:tc>
          <w:tcPr>
            <w:tcW w:w="1291" w:type="dxa"/>
            <w:vAlign w:val="center"/>
          </w:tcPr>
          <w:p w14:paraId="354083D1">
            <w:pPr>
              <w:rPr>
                <w:rFonts w:hint="eastAsia" w:cs="仿宋_GB2312"/>
                <w:szCs w:val="24"/>
              </w:rPr>
            </w:pPr>
          </w:p>
        </w:tc>
        <w:tc>
          <w:tcPr>
            <w:tcW w:w="1294" w:type="dxa"/>
            <w:vAlign w:val="center"/>
          </w:tcPr>
          <w:p w14:paraId="1C43896D">
            <w:pPr>
              <w:rPr>
                <w:rFonts w:hint="eastAsia" w:cs="仿宋_GB2312"/>
                <w:szCs w:val="24"/>
              </w:rPr>
            </w:pPr>
          </w:p>
        </w:tc>
      </w:tr>
      <w:bookmarkEnd w:id="478"/>
    </w:tbl>
    <w:p w14:paraId="0ED6FC20">
      <w:pPr>
        <w:rPr>
          <w:rFonts w:hint="eastAsia" w:cs="仿宋_GB2312"/>
          <w:szCs w:val="24"/>
        </w:rPr>
      </w:pPr>
      <w:r>
        <w:rPr>
          <w:rFonts w:hint="eastAsia" w:cs="仿宋_GB2312"/>
          <w:szCs w:val="24"/>
        </w:rPr>
        <w:t>注：投标人须按上表提供相应的业绩证明资料。</w:t>
      </w:r>
    </w:p>
    <w:p w14:paraId="77B9A0F1">
      <w:pPr>
        <w:widowControl/>
        <w:spacing w:before="100" w:beforeAutospacing="1" w:after="100" w:afterAutospacing="1"/>
        <w:rPr>
          <w:rFonts w:hint="eastAsia" w:cs="Arial"/>
          <w:szCs w:val="21"/>
        </w:rPr>
      </w:pPr>
    </w:p>
    <w:p w14:paraId="28BCC021">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0005E245">
      <w:pPr>
        <w:ind w:firstLine="420"/>
        <w:rPr>
          <w:rFonts w:hint="eastAsia" w:cs="仿宋_GB2312"/>
          <w:szCs w:val="24"/>
        </w:rPr>
      </w:pPr>
      <w:r>
        <w:rPr>
          <w:rFonts w:hint="eastAsia" w:cs="仿宋_GB2312"/>
          <w:szCs w:val="24"/>
        </w:rPr>
        <w:t>日      期：</w:t>
      </w:r>
    </w:p>
    <w:p w14:paraId="0F37322A">
      <w:pPr>
        <w:ind w:firstLine="420"/>
        <w:rPr>
          <w:rFonts w:hint="eastAsia" w:cs="仿宋_GB2312"/>
          <w:szCs w:val="24"/>
        </w:rPr>
      </w:pPr>
      <w:r>
        <w:rPr>
          <w:rFonts w:cs="仿宋_GB2312"/>
          <w:szCs w:val="24"/>
        </w:rPr>
        <w:br w:type="page"/>
      </w:r>
    </w:p>
    <w:p w14:paraId="1659FCC6">
      <w:pPr>
        <w:pStyle w:val="5"/>
        <w:numPr>
          <w:ilvl w:val="0"/>
          <w:numId w:val="37"/>
        </w:numPr>
        <w:rPr>
          <w:rFonts w:hint="eastAsia"/>
        </w:rPr>
      </w:pPr>
      <w:bookmarkStart w:id="479" w:name="_Toc163492931"/>
      <w:r>
        <w:rPr>
          <w:rFonts w:hint="eastAsia"/>
        </w:rPr>
        <w:t>拟派项目团队</w:t>
      </w:r>
      <w:bookmarkEnd w:id="479"/>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3D221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0B4CBBC">
            <w:pPr>
              <w:pStyle w:val="40"/>
              <w:rPr>
                <w:rFonts w:hint="eastAsia"/>
              </w:rPr>
            </w:pPr>
            <w:r>
              <w:rPr>
                <w:rFonts w:hint="eastAsia"/>
              </w:rPr>
              <w:t>序号</w:t>
            </w:r>
          </w:p>
        </w:tc>
        <w:tc>
          <w:tcPr>
            <w:tcW w:w="1031" w:type="dxa"/>
            <w:vAlign w:val="center"/>
          </w:tcPr>
          <w:p w14:paraId="3A9FDA65">
            <w:pPr>
              <w:pStyle w:val="40"/>
              <w:rPr>
                <w:rFonts w:hint="eastAsia"/>
              </w:rPr>
            </w:pPr>
            <w:r>
              <w:rPr>
                <w:rFonts w:hint="eastAsia"/>
              </w:rPr>
              <w:t>专家</w:t>
            </w:r>
          </w:p>
          <w:p w14:paraId="1CA2D6E3">
            <w:pPr>
              <w:pStyle w:val="40"/>
              <w:rPr>
                <w:rFonts w:hint="eastAsia"/>
              </w:rPr>
            </w:pPr>
            <w:r>
              <w:rPr>
                <w:rFonts w:hint="eastAsia"/>
              </w:rPr>
              <w:t>姓名</w:t>
            </w:r>
          </w:p>
        </w:tc>
        <w:tc>
          <w:tcPr>
            <w:tcW w:w="2018" w:type="dxa"/>
            <w:tcBorders>
              <w:right w:val="single" w:color="auto" w:sz="4" w:space="0"/>
            </w:tcBorders>
            <w:vAlign w:val="center"/>
          </w:tcPr>
          <w:p w14:paraId="1B48B0AD">
            <w:pPr>
              <w:pStyle w:val="40"/>
              <w:rPr>
                <w:rFonts w:hint="eastAsia"/>
              </w:rPr>
            </w:pPr>
            <w:r>
              <w:rPr>
                <w:rFonts w:hint="eastAsia"/>
              </w:rPr>
              <w:t>工作单位</w:t>
            </w:r>
          </w:p>
        </w:tc>
        <w:tc>
          <w:tcPr>
            <w:tcW w:w="1004" w:type="dxa"/>
            <w:tcBorders>
              <w:left w:val="single" w:color="auto" w:sz="4" w:space="0"/>
            </w:tcBorders>
            <w:vAlign w:val="center"/>
          </w:tcPr>
          <w:p w14:paraId="6D02C022">
            <w:pPr>
              <w:pStyle w:val="40"/>
              <w:rPr>
                <w:rFonts w:hint="eastAsia"/>
              </w:rPr>
            </w:pPr>
            <w:r>
              <w:rPr>
                <w:rFonts w:hint="eastAsia"/>
              </w:rPr>
              <w:t>身份证号</w:t>
            </w:r>
          </w:p>
        </w:tc>
        <w:tc>
          <w:tcPr>
            <w:tcW w:w="845" w:type="dxa"/>
            <w:tcBorders>
              <w:left w:val="single" w:color="auto" w:sz="4" w:space="0"/>
            </w:tcBorders>
            <w:vAlign w:val="center"/>
          </w:tcPr>
          <w:p w14:paraId="63E9E4FA">
            <w:pPr>
              <w:pStyle w:val="40"/>
              <w:rPr>
                <w:rFonts w:hint="eastAsia"/>
              </w:rPr>
            </w:pPr>
            <w:r>
              <w:rPr>
                <w:rFonts w:hint="eastAsia"/>
              </w:rPr>
              <w:t>职称</w:t>
            </w:r>
          </w:p>
        </w:tc>
        <w:tc>
          <w:tcPr>
            <w:tcW w:w="1292" w:type="dxa"/>
            <w:vAlign w:val="center"/>
          </w:tcPr>
          <w:p w14:paraId="36C0C50B">
            <w:pPr>
              <w:pStyle w:val="40"/>
              <w:rPr>
                <w:rFonts w:hint="eastAsia"/>
              </w:rPr>
            </w:pPr>
            <w:r>
              <w:rPr>
                <w:rFonts w:hint="eastAsia"/>
              </w:rPr>
              <w:t>研究专长</w:t>
            </w:r>
          </w:p>
        </w:tc>
        <w:tc>
          <w:tcPr>
            <w:tcW w:w="1643" w:type="dxa"/>
            <w:vAlign w:val="center"/>
          </w:tcPr>
          <w:p w14:paraId="4089E26C">
            <w:pPr>
              <w:pStyle w:val="40"/>
              <w:rPr>
                <w:rFonts w:hint="eastAsia"/>
              </w:rPr>
            </w:pPr>
            <w:r>
              <w:rPr>
                <w:rFonts w:hint="eastAsia"/>
              </w:rPr>
              <w:t>自有</w:t>
            </w:r>
            <w:r>
              <w:t>/外聘</w:t>
            </w:r>
          </w:p>
        </w:tc>
      </w:tr>
      <w:tr w14:paraId="405A2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740D5B5">
            <w:pPr>
              <w:pStyle w:val="40"/>
              <w:rPr>
                <w:rFonts w:hint="eastAsia"/>
              </w:rPr>
            </w:pPr>
            <w:bookmarkStart w:id="480" w:name="_Toc100090784"/>
            <w:bookmarkStart w:id="481" w:name="_Toc99533292"/>
            <w:r>
              <w:rPr>
                <w:rFonts w:hint="eastAsia"/>
              </w:rPr>
              <w:t>1</w:t>
            </w:r>
            <w:bookmarkEnd w:id="480"/>
            <w:bookmarkEnd w:id="481"/>
          </w:p>
        </w:tc>
        <w:tc>
          <w:tcPr>
            <w:tcW w:w="1031" w:type="dxa"/>
            <w:vAlign w:val="center"/>
          </w:tcPr>
          <w:p w14:paraId="039FD603">
            <w:pPr>
              <w:pStyle w:val="40"/>
              <w:rPr>
                <w:rFonts w:hint="eastAsia"/>
              </w:rPr>
            </w:pPr>
          </w:p>
        </w:tc>
        <w:tc>
          <w:tcPr>
            <w:tcW w:w="2018" w:type="dxa"/>
            <w:tcBorders>
              <w:right w:val="single" w:color="auto" w:sz="4" w:space="0"/>
            </w:tcBorders>
            <w:vAlign w:val="center"/>
          </w:tcPr>
          <w:p w14:paraId="0A6FC487">
            <w:pPr>
              <w:pStyle w:val="40"/>
              <w:rPr>
                <w:rFonts w:hint="eastAsia"/>
              </w:rPr>
            </w:pPr>
          </w:p>
        </w:tc>
        <w:tc>
          <w:tcPr>
            <w:tcW w:w="1004" w:type="dxa"/>
            <w:tcBorders>
              <w:left w:val="single" w:color="auto" w:sz="4" w:space="0"/>
            </w:tcBorders>
            <w:vAlign w:val="center"/>
          </w:tcPr>
          <w:p w14:paraId="1841E310">
            <w:pPr>
              <w:pStyle w:val="40"/>
              <w:rPr>
                <w:rFonts w:hint="eastAsia"/>
              </w:rPr>
            </w:pPr>
          </w:p>
        </w:tc>
        <w:tc>
          <w:tcPr>
            <w:tcW w:w="845" w:type="dxa"/>
            <w:tcBorders>
              <w:left w:val="single" w:color="auto" w:sz="4" w:space="0"/>
            </w:tcBorders>
            <w:vAlign w:val="center"/>
          </w:tcPr>
          <w:p w14:paraId="42B7134A">
            <w:pPr>
              <w:pStyle w:val="40"/>
              <w:rPr>
                <w:rFonts w:hint="eastAsia"/>
              </w:rPr>
            </w:pPr>
          </w:p>
        </w:tc>
        <w:tc>
          <w:tcPr>
            <w:tcW w:w="1292" w:type="dxa"/>
            <w:vAlign w:val="center"/>
          </w:tcPr>
          <w:p w14:paraId="4B101687">
            <w:pPr>
              <w:pStyle w:val="40"/>
              <w:rPr>
                <w:rFonts w:hint="eastAsia"/>
              </w:rPr>
            </w:pPr>
          </w:p>
        </w:tc>
        <w:tc>
          <w:tcPr>
            <w:tcW w:w="1643" w:type="dxa"/>
            <w:vAlign w:val="center"/>
          </w:tcPr>
          <w:p w14:paraId="053496CD">
            <w:pPr>
              <w:pStyle w:val="40"/>
              <w:rPr>
                <w:rFonts w:hint="eastAsia"/>
              </w:rPr>
            </w:pPr>
          </w:p>
        </w:tc>
      </w:tr>
      <w:tr w14:paraId="40CD8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5A63B71">
            <w:pPr>
              <w:pStyle w:val="40"/>
              <w:rPr>
                <w:rFonts w:hint="eastAsia"/>
              </w:rPr>
            </w:pPr>
            <w:bookmarkStart w:id="482" w:name="_Toc100090785"/>
            <w:bookmarkStart w:id="483" w:name="_Toc99533293"/>
            <w:r>
              <w:rPr>
                <w:rFonts w:hint="eastAsia"/>
              </w:rPr>
              <w:t>2</w:t>
            </w:r>
            <w:bookmarkEnd w:id="482"/>
            <w:bookmarkEnd w:id="483"/>
          </w:p>
        </w:tc>
        <w:tc>
          <w:tcPr>
            <w:tcW w:w="1031" w:type="dxa"/>
            <w:vAlign w:val="center"/>
          </w:tcPr>
          <w:p w14:paraId="4D27FF09">
            <w:pPr>
              <w:pStyle w:val="40"/>
              <w:rPr>
                <w:rFonts w:hint="eastAsia"/>
              </w:rPr>
            </w:pPr>
          </w:p>
        </w:tc>
        <w:tc>
          <w:tcPr>
            <w:tcW w:w="2018" w:type="dxa"/>
            <w:tcBorders>
              <w:right w:val="single" w:color="auto" w:sz="4" w:space="0"/>
            </w:tcBorders>
            <w:vAlign w:val="center"/>
          </w:tcPr>
          <w:p w14:paraId="289AE8BF">
            <w:pPr>
              <w:pStyle w:val="40"/>
              <w:rPr>
                <w:rFonts w:hint="eastAsia"/>
              </w:rPr>
            </w:pPr>
          </w:p>
        </w:tc>
        <w:tc>
          <w:tcPr>
            <w:tcW w:w="1004" w:type="dxa"/>
            <w:tcBorders>
              <w:left w:val="single" w:color="auto" w:sz="4" w:space="0"/>
            </w:tcBorders>
            <w:vAlign w:val="center"/>
          </w:tcPr>
          <w:p w14:paraId="1F144CE2">
            <w:pPr>
              <w:pStyle w:val="40"/>
              <w:rPr>
                <w:rFonts w:hint="eastAsia"/>
              </w:rPr>
            </w:pPr>
          </w:p>
        </w:tc>
        <w:tc>
          <w:tcPr>
            <w:tcW w:w="845" w:type="dxa"/>
            <w:tcBorders>
              <w:left w:val="single" w:color="auto" w:sz="4" w:space="0"/>
            </w:tcBorders>
            <w:vAlign w:val="center"/>
          </w:tcPr>
          <w:p w14:paraId="4BF31A95">
            <w:pPr>
              <w:pStyle w:val="40"/>
              <w:rPr>
                <w:rFonts w:hint="eastAsia"/>
              </w:rPr>
            </w:pPr>
          </w:p>
        </w:tc>
        <w:tc>
          <w:tcPr>
            <w:tcW w:w="1292" w:type="dxa"/>
            <w:vAlign w:val="center"/>
          </w:tcPr>
          <w:p w14:paraId="75767A57">
            <w:pPr>
              <w:pStyle w:val="40"/>
              <w:rPr>
                <w:rFonts w:hint="eastAsia"/>
              </w:rPr>
            </w:pPr>
          </w:p>
        </w:tc>
        <w:tc>
          <w:tcPr>
            <w:tcW w:w="1643" w:type="dxa"/>
            <w:vAlign w:val="center"/>
          </w:tcPr>
          <w:p w14:paraId="51CBC83E">
            <w:pPr>
              <w:pStyle w:val="40"/>
              <w:rPr>
                <w:rFonts w:hint="eastAsia"/>
              </w:rPr>
            </w:pPr>
          </w:p>
        </w:tc>
      </w:tr>
      <w:tr w14:paraId="23530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BF75C1E">
            <w:pPr>
              <w:pStyle w:val="40"/>
              <w:rPr>
                <w:rFonts w:hint="eastAsia"/>
              </w:rPr>
            </w:pPr>
            <w:bookmarkStart w:id="484" w:name="_Toc100090786"/>
            <w:bookmarkStart w:id="485" w:name="_Toc99533294"/>
            <w:r>
              <w:rPr>
                <w:rFonts w:hint="eastAsia"/>
              </w:rPr>
              <w:t>3</w:t>
            </w:r>
            <w:bookmarkEnd w:id="484"/>
            <w:bookmarkEnd w:id="485"/>
          </w:p>
        </w:tc>
        <w:tc>
          <w:tcPr>
            <w:tcW w:w="1031" w:type="dxa"/>
            <w:vAlign w:val="center"/>
          </w:tcPr>
          <w:p w14:paraId="6C428C95">
            <w:pPr>
              <w:pStyle w:val="40"/>
              <w:rPr>
                <w:rFonts w:hint="eastAsia"/>
              </w:rPr>
            </w:pPr>
          </w:p>
        </w:tc>
        <w:tc>
          <w:tcPr>
            <w:tcW w:w="2018" w:type="dxa"/>
            <w:tcBorders>
              <w:right w:val="single" w:color="auto" w:sz="4" w:space="0"/>
            </w:tcBorders>
            <w:vAlign w:val="center"/>
          </w:tcPr>
          <w:p w14:paraId="7F103BC7">
            <w:pPr>
              <w:pStyle w:val="40"/>
              <w:rPr>
                <w:rFonts w:hint="eastAsia"/>
              </w:rPr>
            </w:pPr>
          </w:p>
        </w:tc>
        <w:tc>
          <w:tcPr>
            <w:tcW w:w="1004" w:type="dxa"/>
            <w:tcBorders>
              <w:left w:val="single" w:color="auto" w:sz="4" w:space="0"/>
            </w:tcBorders>
            <w:vAlign w:val="center"/>
          </w:tcPr>
          <w:p w14:paraId="6F2DF22B">
            <w:pPr>
              <w:pStyle w:val="40"/>
              <w:rPr>
                <w:rFonts w:hint="eastAsia"/>
              </w:rPr>
            </w:pPr>
          </w:p>
        </w:tc>
        <w:tc>
          <w:tcPr>
            <w:tcW w:w="845" w:type="dxa"/>
            <w:tcBorders>
              <w:left w:val="single" w:color="auto" w:sz="4" w:space="0"/>
            </w:tcBorders>
            <w:vAlign w:val="center"/>
          </w:tcPr>
          <w:p w14:paraId="365F5DB5">
            <w:pPr>
              <w:pStyle w:val="40"/>
              <w:rPr>
                <w:rFonts w:hint="eastAsia"/>
              </w:rPr>
            </w:pPr>
          </w:p>
        </w:tc>
        <w:tc>
          <w:tcPr>
            <w:tcW w:w="1292" w:type="dxa"/>
            <w:vAlign w:val="center"/>
          </w:tcPr>
          <w:p w14:paraId="76B44B57">
            <w:pPr>
              <w:pStyle w:val="40"/>
              <w:rPr>
                <w:rFonts w:hint="eastAsia"/>
              </w:rPr>
            </w:pPr>
          </w:p>
        </w:tc>
        <w:tc>
          <w:tcPr>
            <w:tcW w:w="1643" w:type="dxa"/>
            <w:vAlign w:val="center"/>
          </w:tcPr>
          <w:p w14:paraId="4BFC94DC">
            <w:pPr>
              <w:pStyle w:val="40"/>
              <w:rPr>
                <w:rFonts w:hint="eastAsia"/>
              </w:rPr>
            </w:pPr>
          </w:p>
        </w:tc>
      </w:tr>
      <w:tr w14:paraId="6B57C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858E86F">
            <w:pPr>
              <w:pStyle w:val="40"/>
              <w:rPr>
                <w:rFonts w:hint="eastAsia"/>
              </w:rPr>
            </w:pPr>
            <w:bookmarkStart w:id="486" w:name="_Toc100090787"/>
            <w:bookmarkStart w:id="487" w:name="_Toc99533295"/>
            <w:r>
              <w:rPr>
                <w:rFonts w:hint="eastAsia"/>
              </w:rPr>
              <w:t>4</w:t>
            </w:r>
            <w:bookmarkEnd w:id="486"/>
            <w:bookmarkEnd w:id="487"/>
          </w:p>
        </w:tc>
        <w:tc>
          <w:tcPr>
            <w:tcW w:w="1031" w:type="dxa"/>
            <w:vAlign w:val="center"/>
          </w:tcPr>
          <w:p w14:paraId="7ECAC7D0">
            <w:pPr>
              <w:pStyle w:val="40"/>
              <w:rPr>
                <w:rFonts w:hint="eastAsia"/>
              </w:rPr>
            </w:pPr>
          </w:p>
        </w:tc>
        <w:tc>
          <w:tcPr>
            <w:tcW w:w="2018" w:type="dxa"/>
            <w:tcBorders>
              <w:right w:val="single" w:color="auto" w:sz="4" w:space="0"/>
            </w:tcBorders>
            <w:vAlign w:val="center"/>
          </w:tcPr>
          <w:p w14:paraId="50AE6CB8">
            <w:pPr>
              <w:pStyle w:val="40"/>
              <w:rPr>
                <w:rFonts w:hint="eastAsia"/>
              </w:rPr>
            </w:pPr>
          </w:p>
        </w:tc>
        <w:tc>
          <w:tcPr>
            <w:tcW w:w="1004" w:type="dxa"/>
            <w:tcBorders>
              <w:left w:val="single" w:color="auto" w:sz="4" w:space="0"/>
            </w:tcBorders>
            <w:vAlign w:val="center"/>
          </w:tcPr>
          <w:p w14:paraId="62F54094">
            <w:pPr>
              <w:pStyle w:val="40"/>
              <w:rPr>
                <w:rFonts w:hint="eastAsia"/>
              </w:rPr>
            </w:pPr>
          </w:p>
        </w:tc>
        <w:tc>
          <w:tcPr>
            <w:tcW w:w="845" w:type="dxa"/>
            <w:tcBorders>
              <w:left w:val="single" w:color="auto" w:sz="4" w:space="0"/>
            </w:tcBorders>
            <w:vAlign w:val="center"/>
          </w:tcPr>
          <w:p w14:paraId="41ABA625">
            <w:pPr>
              <w:pStyle w:val="40"/>
              <w:rPr>
                <w:rFonts w:hint="eastAsia"/>
              </w:rPr>
            </w:pPr>
          </w:p>
        </w:tc>
        <w:tc>
          <w:tcPr>
            <w:tcW w:w="1292" w:type="dxa"/>
            <w:vAlign w:val="center"/>
          </w:tcPr>
          <w:p w14:paraId="0B67B4B8">
            <w:pPr>
              <w:pStyle w:val="40"/>
              <w:rPr>
                <w:rFonts w:hint="eastAsia"/>
              </w:rPr>
            </w:pPr>
          </w:p>
        </w:tc>
        <w:tc>
          <w:tcPr>
            <w:tcW w:w="1643" w:type="dxa"/>
            <w:vAlign w:val="center"/>
          </w:tcPr>
          <w:p w14:paraId="5F9E43C7">
            <w:pPr>
              <w:pStyle w:val="40"/>
              <w:rPr>
                <w:rFonts w:hint="eastAsia"/>
              </w:rPr>
            </w:pPr>
          </w:p>
        </w:tc>
      </w:tr>
      <w:tr w14:paraId="47791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4974BAD">
            <w:pPr>
              <w:pStyle w:val="40"/>
              <w:rPr>
                <w:rFonts w:hint="eastAsia"/>
              </w:rPr>
            </w:pPr>
            <w:bookmarkStart w:id="488" w:name="_Toc99533296"/>
            <w:bookmarkStart w:id="489" w:name="_Toc100090788"/>
            <w:r>
              <w:rPr>
                <w:rFonts w:hint="eastAsia"/>
              </w:rPr>
              <w:t>5</w:t>
            </w:r>
            <w:bookmarkEnd w:id="488"/>
            <w:bookmarkEnd w:id="489"/>
          </w:p>
        </w:tc>
        <w:tc>
          <w:tcPr>
            <w:tcW w:w="1031" w:type="dxa"/>
            <w:vAlign w:val="center"/>
          </w:tcPr>
          <w:p w14:paraId="4ECF4A22">
            <w:pPr>
              <w:pStyle w:val="40"/>
              <w:rPr>
                <w:rFonts w:hint="eastAsia"/>
              </w:rPr>
            </w:pPr>
          </w:p>
        </w:tc>
        <w:tc>
          <w:tcPr>
            <w:tcW w:w="2018" w:type="dxa"/>
            <w:tcBorders>
              <w:right w:val="single" w:color="auto" w:sz="4" w:space="0"/>
            </w:tcBorders>
            <w:vAlign w:val="center"/>
          </w:tcPr>
          <w:p w14:paraId="1B0508C5">
            <w:pPr>
              <w:pStyle w:val="40"/>
              <w:rPr>
                <w:rFonts w:hint="eastAsia"/>
              </w:rPr>
            </w:pPr>
          </w:p>
        </w:tc>
        <w:tc>
          <w:tcPr>
            <w:tcW w:w="1004" w:type="dxa"/>
            <w:tcBorders>
              <w:left w:val="single" w:color="auto" w:sz="4" w:space="0"/>
            </w:tcBorders>
            <w:vAlign w:val="center"/>
          </w:tcPr>
          <w:p w14:paraId="654ED269">
            <w:pPr>
              <w:pStyle w:val="40"/>
              <w:rPr>
                <w:rFonts w:hint="eastAsia"/>
              </w:rPr>
            </w:pPr>
          </w:p>
        </w:tc>
        <w:tc>
          <w:tcPr>
            <w:tcW w:w="845" w:type="dxa"/>
            <w:tcBorders>
              <w:left w:val="single" w:color="auto" w:sz="4" w:space="0"/>
            </w:tcBorders>
            <w:vAlign w:val="center"/>
          </w:tcPr>
          <w:p w14:paraId="23014E7A">
            <w:pPr>
              <w:pStyle w:val="40"/>
              <w:rPr>
                <w:rFonts w:hint="eastAsia"/>
              </w:rPr>
            </w:pPr>
          </w:p>
        </w:tc>
        <w:tc>
          <w:tcPr>
            <w:tcW w:w="1292" w:type="dxa"/>
            <w:vAlign w:val="center"/>
          </w:tcPr>
          <w:p w14:paraId="4C0E997B">
            <w:pPr>
              <w:pStyle w:val="40"/>
              <w:rPr>
                <w:rFonts w:hint="eastAsia"/>
              </w:rPr>
            </w:pPr>
          </w:p>
        </w:tc>
        <w:tc>
          <w:tcPr>
            <w:tcW w:w="1643" w:type="dxa"/>
            <w:vAlign w:val="center"/>
          </w:tcPr>
          <w:p w14:paraId="35DAB9C8">
            <w:pPr>
              <w:pStyle w:val="40"/>
              <w:rPr>
                <w:rFonts w:hint="eastAsia"/>
              </w:rPr>
            </w:pPr>
          </w:p>
        </w:tc>
      </w:tr>
      <w:tr w14:paraId="579EC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F440DD7">
            <w:pPr>
              <w:pStyle w:val="40"/>
              <w:rPr>
                <w:rFonts w:hint="eastAsia"/>
              </w:rPr>
            </w:pPr>
            <w:bookmarkStart w:id="490" w:name="_Toc100090789"/>
            <w:bookmarkStart w:id="491" w:name="_Toc99533297"/>
            <w:r>
              <w:rPr>
                <w:rFonts w:hint="eastAsia"/>
              </w:rPr>
              <w:t>6</w:t>
            </w:r>
            <w:bookmarkEnd w:id="490"/>
            <w:bookmarkEnd w:id="491"/>
          </w:p>
        </w:tc>
        <w:tc>
          <w:tcPr>
            <w:tcW w:w="1031" w:type="dxa"/>
            <w:vAlign w:val="center"/>
          </w:tcPr>
          <w:p w14:paraId="0318400B">
            <w:pPr>
              <w:pStyle w:val="40"/>
              <w:rPr>
                <w:rFonts w:hint="eastAsia"/>
              </w:rPr>
            </w:pPr>
          </w:p>
        </w:tc>
        <w:tc>
          <w:tcPr>
            <w:tcW w:w="2018" w:type="dxa"/>
            <w:tcBorders>
              <w:right w:val="single" w:color="auto" w:sz="4" w:space="0"/>
            </w:tcBorders>
            <w:vAlign w:val="center"/>
          </w:tcPr>
          <w:p w14:paraId="01CED65C">
            <w:pPr>
              <w:pStyle w:val="40"/>
              <w:rPr>
                <w:rFonts w:hint="eastAsia"/>
              </w:rPr>
            </w:pPr>
          </w:p>
        </w:tc>
        <w:tc>
          <w:tcPr>
            <w:tcW w:w="1004" w:type="dxa"/>
            <w:tcBorders>
              <w:left w:val="single" w:color="auto" w:sz="4" w:space="0"/>
            </w:tcBorders>
            <w:vAlign w:val="center"/>
          </w:tcPr>
          <w:p w14:paraId="4D86F537">
            <w:pPr>
              <w:pStyle w:val="40"/>
              <w:rPr>
                <w:rFonts w:hint="eastAsia"/>
              </w:rPr>
            </w:pPr>
          </w:p>
        </w:tc>
        <w:tc>
          <w:tcPr>
            <w:tcW w:w="845" w:type="dxa"/>
            <w:tcBorders>
              <w:left w:val="single" w:color="auto" w:sz="4" w:space="0"/>
            </w:tcBorders>
            <w:vAlign w:val="center"/>
          </w:tcPr>
          <w:p w14:paraId="6CDC1FA2">
            <w:pPr>
              <w:pStyle w:val="40"/>
              <w:rPr>
                <w:rFonts w:hint="eastAsia"/>
              </w:rPr>
            </w:pPr>
          </w:p>
        </w:tc>
        <w:tc>
          <w:tcPr>
            <w:tcW w:w="1292" w:type="dxa"/>
            <w:vAlign w:val="center"/>
          </w:tcPr>
          <w:p w14:paraId="01E507B7">
            <w:pPr>
              <w:pStyle w:val="40"/>
              <w:rPr>
                <w:rFonts w:hint="eastAsia"/>
              </w:rPr>
            </w:pPr>
          </w:p>
        </w:tc>
        <w:tc>
          <w:tcPr>
            <w:tcW w:w="1643" w:type="dxa"/>
            <w:vAlign w:val="center"/>
          </w:tcPr>
          <w:p w14:paraId="589C3CDA">
            <w:pPr>
              <w:pStyle w:val="40"/>
              <w:rPr>
                <w:rFonts w:hint="eastAsia"/>
              </w:rPr>
            </w:pPr>
          </w:p>
        </w:tc>
      </w:tr>
      <w:tr w14:paraId="0C61B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59FD37D">
            <w:pPr>
              <w:pStyle w:val="40"/>
              <w:rPr>
                <w:rFonts w:hint="eastAsia"/>
              </w:rPr>
            </w:pPr>
            <w:bookmarkStart w:id="492" w:name="_Toc99533298"/>
            <w:bookmarkStart w:id="493" w:name="_Toc100090790"/>
            <w:r>
              <w:rPr>
                <w:rFonts w:hint="eastAsia"/>
              </w:rPr>
              <w:t>7</w:t>
            </w:r>
            <w:bookmarkEnd w:id="492"/>
            <w:bookmarkEnd w:id="493"/>
          </w:p>
        </w:tc>
        <w:tc>
          <w:tcPr>
            <w:tcW w:w="1031" w:type="dxa"/>
            <w:vAlign w:val="center"/>
          </w:tcPr>
          <w:p w14:paraId="22935F04">
            <w:pPr>
              <w:pStyle w:val="40"/>
              <w:rPr>
                <w:rFonts w:hint="eastAsia"/>
              </w:rPr>
            </w:pPr>
          </w:p>
        </w:tc>
        <w:tc>
          <w:tcPr>
            <w:tcW w:w="2018" w:type="dxa"/>
            <w:tcBorders>
              <w:right w:val="single" w:color="auto" w:sz="4" w:space="0"/>
            </w:tcBorders>
            <w:vAlign w:val="center"/>
          </w:tcPr>
          <w:p w14:paraId="0E0C148B">
            <w:pPr>
              <w:pStyle w:val="40"/>
              <w:rPr>
                <w:rFonts w:hint="eastAsia"/>
              </w:rPr>
            </w:pPr>
          </w:p>
        </w:tc>
        <w:tc>
          <w:tcPr>
            <w:tcW w:w="1004" w:type="dxa"/>
            <w:tcBorders>
              <w:left w:val="single" w:color="auto" w:sz="4" w:space="0"/>
            </w:tcBorders>
            <w:vAlign w:val="center"/>
          </w:tcPr>
          <w:p w14:paraId="2C12FC9D">
            <w:pPr>
              <w:pStyle w:val="40"/>
              <w:rPr>
                <w:rFonts w:hint="eastAsia"/>
              </w:rPr>
            </w:pPr>
          </w:p>
        </w:tc>
        <w:tc>
          <w:tcPr>
            <w:tcW w:w="845" w:type="dxa"/>
            <w:tcBorders>
              <w:left w:val="single" w:color="auto" w:sz="4" w:space="0"/>
            </w:tcBorders>
            <w:vAlign w:val="center"/>
          </w:tcPr>
          <w:p w14:paraId="26F22ADE">
            <w:pPr>
              <w:pStyle w:val="40"/>
              <w:rPr>
                <w:rFonts w:hint="eastAsia"/>
              </w:rPr>
            </w:pPr>
          </w:p>
        </w:tc>
        <w:tc>
          <w:tcPr>
            <w:tcW w:w="1292" w:type="dxa"/>
            <w:vAlign w:val="center"/>
          </w:tcPr>
          <w:p w14:paraId="481AB659">
            <w:pPr>
              <w:pStyle w:val="40"/>
              <w:rPr>
                <w:rFonts w:hint="eastAsia"/>
              </w:rPr>
            </w:pPr>
          </w:p>
        </w:tc>
        <w:tc>
          <w:tcPr>
            <w:tcW w:w="1643" w:type="dxa"/>
            <w:vAlign w:val="center"/>
          </w:tcPr>
          <w:p w14:paraId="418C0F13">
            <w:pPr>
              <w:pStyle w:val="40"/>
              <w:rPr>
                <w:rFonts w:hint="eastAsia"/>
              </w:rPr>
            </w:pPr>
          </w:p>
        </w:tc>
      </w:tr>
      <w:tr w14:paraId="40C2A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BCDFD3E">
            <w:pPr>
              <w:pStyle w:val="40"/>
              <w:rPr>
                <w:rFonts w:hint="eastAsia"/>
              </w:rPr>
            </w:pPr>
            <w:bookmarkStart w:id="494" w:name="_Toc100090791"/>
            <w:bookmarkStart w:id="495" w:name="_Toc99533299"/>
            <w:r>
              <w:rPr>
                <w:rFonts w:hint="eastAsia"/>
              </w:rPr>
              <w:t>8</w:t>
            </w:r>
            <w:bookmarkEnd w:id="494"/>
            <w:bookmarkEnd w:id="495"/>
          </w:p>
        </w:tc>
        <w:tc>
          <w:tcPr>
            <w:tcW w:w="1031" w:type="dxa"/>
            <w:vAlign w:val="center"/>
          </w:tcPr>
          <w:p w14:paraId="32080B5C">
            <w:pPr>
              <w:pStyle w:val="40"/>
              <w:rPr>
                <w:rFonts w:hint="eastAsia"/>
              </w:rPr>
            </w:pPr>
          </w:p>
        </w:tc>
        <w:tc>
          <w:tcPr>
            <w:tcW w:w="2018" w:type="dxa"/>
            <w:tcBorders>
              <w:right w:val="single" w:color="auto" w:sz="4" w:space="0"/>
            </w:tcBorders>
            <w:vAlign w:val="center"/>
          </w:tcPr>
          <w:p w14:paraId="6C5B4538">
            <w:pPr>
              <w:pStyle w:val="40"/>
              <w:rPr>
                <w:rFonts w:hint="eastAsia"/>
              </w:rPr>
            </w:pPr>
          </w:p>
        </w:tc>
        <w:tc>
          <w:tcPr>
            <w:tcW w:w="1004" w:type="dxa"/>
            <w:tcBorders>
              <w:left w:val="single" w:color="auto" w:sz="4" w:space="0"/>
            </w:tcBorders>
            <w:vAlign w:val="center"/>
          </w:tcPr>
          <w:p w14:paraId="6435460D">
            <w:pPr>
              <w:pStyle w:val="40"/>
              <w:rPr>
                <w:rFonts w:hint="eastAsia"/>
              </w:rPr>
            </w:pPr>
          </w:p>
        </w:tc>
        <w:tc>
          <w:tcPr>
            <w:tcW w:w="845" w:type="dxa"/>
            <w:tcBorders>
              <w:left w:val="single" w:color="auto" w:sz="4" w:space="0"/>
            </w:tcBorders>
            <w:vAlign w:val="center"/>
          </w:tcPr>
          <w:p w14:paraId="09F8A2AF">
            <w:pPr>
              <w:pStyle w:val="40"/>
              <w:rPr>
                <w:rFonts w:hint="eastAsia"/>
              </w:rPr>
            </w:pPr>
          </w:p>
        </w:tc>
        <w:tc>
          <w:tcPr>
            <w:tcW w:w="1292" w:type="dxa"/>
            <w:vAlign w:val="center"/>
          </w:tcPr>
          <w:p w14:paraId="3FC9A141">
            <w:pPr>
              <w:pStyle w:val="40"/>
              <w:rPr>
                <w:rFonts w:hint="eastAsia"/>
              </w:rPr>
            </w:pPr>
          </w:p>
        </w:tc>
        <w:tc>
          <w:tcPr>
            <w:tcW w:w="1643" w:type="dxa"/>
            <w:vAlign w:val="center"/>
          </w:tcPr>
          <w:p w14:paraId="1AE863A5">
            <w:pPr>
              <w:pStyle w:val="40"/>
              <w:rPr>
                <w:rFonts w:hint="eastAsia"/>
              </w:rPr>
            </w:pPr>
          </w:p>
        </w:tc>
      </w:tr>
      <w:tr w14:paraId="66B9A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FF78AA2">
            <w:pPr>
              <w:pStyle w:val="40"/>
              <w:rPr>
                <w:rFonts w:hint="eastAsia"/>
              </w:rPr>
            </w:pPr>
            <w:bookmarkStart w:id="496" w:name="_Toc99533300"/>
            <w:bookmarkStart w:id="497" w:name="_Toc100090792"/>
            <w:r>
              <w:rPr>
                <w:rFonts w:hint="eastAsia"/>
              </w:rPr>
              <w:t>9</w:t>
            </w:r>
            <w:bookmarkEnd w:id="496"/>
            <w:bookmarkEnd w:id="497"/>
          </w:p>
        </w:tc>
        <w:tc>
          <w:tcPr>
            <w:tcW w:w="1031" w:type="dxa"/>
            <w:vAlign w:val="center"/>
          </w:tcPr>
          <w:p w14:paraId="72D9C766">
            <w:pPr>
              <w:pStyle w:val="40"/>
              <w:rPr>
                <w:rFonts w:hint="eastAsia"/>
              </w:rPr>
            </w:pPr>
          </w:p>
        </w:tc>
        <w:tc>
          <w:tcPr>
            <w:tcW w:w="2018" w:type="dxa"/>
            <w:tcBorders>
              <w:right w:val="single" w:color="auto" w:sz="4" w:space="0"/>
            </w:tcBorders>
            <w:vAlign w:val="center"/>
          </w:tcPr>
          <w:p w14:paraId="7CA34F74">
            <w:pPr>
              <w:pStyle w:val="40"/>
              <w:rPr>
                <w:rFonts w:hint="eastAsia"/>
              </w:rPr>
            </w:pPr>
          </w:p>
        </w:tc>
        <w:tc>
          <w:tcPr>
            <w:tcW w:w="1004" w:type="dxa"/>
            <w:tcBorders>
              <w:left w:val="single" w:color="auto" w:sz="4" w:space="0"/>
            </w:tcBorders>
            <w:vAlign w:val="center"/>
          </w:tcPr>
          <w:p w14:paraId="57E8E925">
            <w:pPr>
              <w:pStyle w:val="40"/>
              <w:rPr>
                <w:rFonts w:hint="eastAsia"/>
              </w:rPr>
            </w:pPr>
          </w:p>
        </w:tc>
        <w:tc>
          <w:tcPr>
            <w:tcW w:w="845" w:type="dxa"/>
            <w:tcBorders>
              <w:left w:val="single" w:color="auto" w:sz="4" w:space="0"/>
            </w:tcBorders>
            <w:vAlign w:val="center"/>
          </w:tcPr>
          <w:p w14:paraId="76F2FA03">
            <w:pPr>
              <w:pStyle w:val="40"/>
              <w:rPr>
                <w:rFonts w:hint="eastAsia"/>
              </w:rPr>
            </w:pPr>
          </w:p>
        </w:tc>
        <w:tc>
          <w:tcPr>
            <w:tcW w:w="1292" w:type="dxa"/>
            <w:vAlign w:val="center"/>
          </w:tcPr>
          <w:p w14:paraId="7A9B9104">
            <w:pPr>
              <w:pStyle w:val="40"/>
              <w:rPr>
                <w:rFonts w:hint="eastAsia"/>
              </w:rPr>
            </w:pPr>
          </w:p>
        </w:tc>
        <w:tc>
          <w:tcPr>
            <w:tcW w:w="1643" w:type="dxa"/>
            <w:vAlign w:val="center"/>
          </w:tcPr>
          <w:p w14:paraId="214C8524">
            <w:pPr>
              <w:pStyle w:val="40"/>
              <w:rPr>
                <w:rFonts w:hint="eastAsia"/>
              </w:rPr>
            </w:pPr>
          </w:p>
        </w:tc>
      </w:tr>
      <w:tr w14:paraId="69217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5B52918">
            <w:pPr>
              <w:pStyle w:val="40"/>
              <w:rPr>
                <w:rFonts w:hint="eastAsia"/>
              </w:rPr>
            </w:pPr>
            <w:bookmarkStart w:id="498" w:name="_Toc100090793"/>
            <w:bookmarkStart w:id="499" w:name="_Toc99533301"/>
            <w:r>
              <w:rPr>
                <w:rFonts w:hint="eastAsia"/>
              </w:rPr>
              <w:t>10</w:t>
            </w:r>
            <w:bookmarkEnd w:id="498"/>
            <w:bookmarkEnd w:id="499"/>
          </w:p>
        </w:tc>
        <w:tc>
          <w:tcPr>
            <w:tcW w:w="1031" w:type="dxa"/>
            <w:vAlign w:val="center"/>
          </w:tcPr>
          <w:p w14:paraId="427CE116">
            <w:pPr>
              <w:pStyle w:val="40"/>
              <w:rPr>
                <w:rFonts w:hint="eastAsia"/>
              </w:rPr>
            </w:pPr>
          </w:p>
        </w:tc>
        <w:tc>
          <w:tcPr>
            <w:tcW w:w="2018" w:type="dxa"/>
            <w:tcBorders>
              <w:right w:val="single" w:color="auto" w:sz="4" w:space="0"/>
            </w:tcBorders>
            <w:vAlign w:val="center"/>
          </w:tcPr>
          <w:p w14:paraId="3EB3AE43">
            <w:pPr>
              <w:pStyle w:val="40"/>
              <w:rPr>
                <w:rFonts w:hint="eastAsia"/>
              </w:rPr>
            </w:pPr>
          </w:p>
        </w:tc>
        <w:tc>
          <w:tcPr>
            <w:tcW w:w="1004" w:type="dxa"/>
            <w:tcBorders>
              <w:left w:val="single" w:color="auto" w:sz="4" w:space="0"/>
            </w:tcBorders>
            <w:vAlign w:val="center"/>
          </w:tcPr>
          <w:p w14:paraId="2A11A23F">
            <w:pPr>
              <w:pStyle w:val="40"/>
              <w:rPr>
                <w:rFonts w:hint="eastAsia"/>
              </w:rPr>
            </w:pPr>
          </w:p>
        </w:tc>
        <w:tc>
          <w:tcPr>
            <w:tcW w:w="845" w:type="dxa"/>
            <w:tcBorders>
              <w:left w:val="single" w:color="auto" w:sz="4" w:space="0"/>
            </w:tcBorders>
            <w:vAlign w:val="center"/>
          </w:tcPr>
          <w:p w14:paraId="4D9E841A">
            <w:pPr>
              <w:pStyle w:val="40"/>
              <w:rPr>
                <w:rFonts w:hint="eastAsia"/>
              </w:rPr>
            </w:pPr>
          </w:p>
        </w:tc>
        <w:tc>
          <w:tcPr>
            <w:tcW w:w="1292" w:type="dxa"/>
            <w:vAlign w:val="center"/>
          </w:tcPr>
          <w:p w14:paraId="5AE80652">
            <w:pPr>
              <w:pStyle w:val="40"/>
              <w:rPr>
                <w:rFonts w:hint="eastAsia"/>
              </w:rPr>
            </w:pPr>
          </w:p>
        </w:tc>
        <w:tc>
          <w:tcPr>
            <w:tcW w:w="1643" w:type="dxa"/>
            <w:vAlign w:val="center"/>
          </w:tcPr>
          <w:p w14:paraId="0CAADE59">
            <w:pPr>
              <w:pStyle w:val="40"/>
              <w:rPr>
                <w:rFonts w:hint="eastAsia"/>
              </w:rPr>
            </w:pPr>
          </w:p>
        </w:tc>
      </w:tr>
    </w:tbl>
    <w:p w14:paraId="09451D9C">
      <w:pPr>
        <w:rPr>
          <w:rFonts w:hint="eastAsia"/>
        </w:rPr>
      </w:pPr>
      <w:r>
        <w:br w:type="page"/>
      </w:r>
    </w:p>
    <w:p w14:paraId="5F840F12">
      <w:pPr>
        <w:pStyle w:val="5"/>
        <w:numPr>
          <w:ilvl w:val="0"/>
          <w:numId w:val="37"/>
        </w:numPr>
        <w:rPr>
          <w:rFonts w:hint="eastAsia"/>
        </w:rPr>
      </w:pPr>
      <w:bookmarkStart w:id="500" w:name="_Toc163492932"/>
      <w:r>
        <w:rPr>
          <w:rFonts w:hint="eastAsia"/>
        </w:rPr>
        <w:t>其他商务文件</w:t>
      </w:r>
      <w:bookmarkEnd w:id="500"/>
    </w:p>
    <w:p w14:paraId="6A1B4DF5">
      <w:pPr>
        <w:pStyle w:val="28"/>
        <w:rPr>
          <w:rFonts w:hint="eastAsia"/>
        </w:rPr>
      </w:pPr>
      <w:r>
        <w:rPr>
          <w:rFonts w:hint="eastAsia"/>
        </w:rPr>
        <w:t>1. 招标文件要求提供的其它商务资料和证明材料；</w:t>
      </w:r>
    </w:p>
    <w:p w14:paraId="373EA65B">
      <w:pPr>
        <w:pStyle w:val="28"/>
        <w:rPr>
          <w:rFonts w:hint="eastAsia"/>
        </w:rPr>
      </w:pPr>
      <w:r>
        <w:rPr>
          <w:rFonts w:hint="eastAsia"/>
        </w:rPr>
        <w:t>2. 投标人认为需要提供的其它商务资料和说明。</w:t>
      </w:r>
      <w:r>
        <w:br w:type="page"/>
      </w:r>
    </w:p>
    <w:p w14:paraId="5FC5158B">
      <w:pPr>
        <w:pStyle w:val="4"/>
        <w:numPr>
          <w:ilvl w:val="0"/>
          <w:numId w:val="36"/>
        </w:numPr>
        <w:rPr>
          <w:rFonts w:hint="eastAsia"/>
        </w:rPr>
      </w:pPr>
      <w:bookmarkStart w:id="501" w:name="_Toc155185935"/>
      <w:bookmarkStart w:id="502" w:name="_Toc163492933"/>
      <w:r>
        <w:rPr>
          <w:rFonts w:hint="eastAsia"/>
        </w:rPr>
        <w:t>技术部分</w:t>
      </w:r>
      <w:bookmarkEnd w:id="501"/>
      <w:bookmarkEnd w:id="502"/>
    </w:p>
    <w:p w14:paraId="68A94A97">
      <w:pPr>
        <w:pStyle w:val="5"/>
        <w:numPr>
          <w:ilvl w:val="0"/>
          <w:numId w:val="38"/>
        </w:numPr>
        <w:rPr>
          <w:rFonts w:hint="eastAsia"/>
        </w:rPr>
      </w:pPr>
      <w:bookmarkStart w:id="503" w:name="_Toc163492934"/>
      <w:r>
        <w:rPr>
          <w:rFonts w:hint="eastAsia"/>
        </w:rPr>
        <w:t>技术响应偏离表</w:t>
      </w:r>
      <w:bookmarkEnd w:id="503"/>
    </w:p>
    <w:p w14:paraId="392A42D6">
      <w:pPr>
        <w:rPr>
          <w:rFonts w:hint="eastAsia" w:cs="仿宋_GB2312"/>
          <w:szCs w:val="24"/>
        </w:rPr>
      </w:pPr>
      <w:r>
        <w:rPr>
          <w:rFonts w:hint="eastAsia" w:cs="仿宋_GB2312"/>
          <w:szCs w:val="24"/>
        </w:rPr>
        <w:t xml:space="preserve">项目名称：                                         </w:t>
      </w:r>
    </w:p>
    <w:p w14:paraId="2A168587">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266F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10AA517B">
            <w:pPr>
              <w:pStyle w:val="40"/>
              <w:rPr>
                <w:rFonts w:hint="eastAsia"/>
              </w:rPr>
            </w:pPr>
            <w:r>
              <w:rPr>
                <w:rFonts w:hint="eastAsia"/>
              </w:rPr>
              <w:t>序号</w:t>
            </w:r>
          </w:p>
        </w:tc>
        <w:tc>
          <w:tcPr>
            <w:tcW w:w="1165" w:type="pct"/>
            <w:vAlign w:val="center"/>
          </w:tcPr>
          <w:p w14:paraId="2B486994">
            <w:pPr>
              <w:pStyle w:val="40"/>
              <w:rPr>
                <w:rFonts w:hint="eastAsia"/>
              </w:rPr>
            </w:pPr>
            <w:r>
              <w:rPr>
                <w:rFonts w:hint="eastAsia"/>
              </w:rPr>
              <w:t>招标文件技术、服务要求条款</w:t>
            </w:r>
          </w:p>
        </w:tc>
        <w:tc>
          <w:tcPr>
            <w:tcW w:w="1036" w:type="pct"/>
            <w:vAlign w:val="center"/>
          </w:tcPr>
          <w:p w14:paraId="78465A81">
            <w:pPr>
              <w:pStyle w:val="40"/>
              <w:rPr>
                <w:rFonts w:hint="eastAsia"/>
              </w:rPr>
            </w:pPr>
            <w:r>
              <w:rPr>
                <w:rFonts w:hint="eastAsia"/>
              </w:rPr>
              <w:t>投标文件内容</w:t>
            </w:r>
          </w:p>
          <w:p w14:paraId="43E9494E">
            <w:pPr>
              <w:pStyle w:val="40"/>
              <w:rPr>
                <w:rFonts w:hint="eastAsia"/>
              </w:rPr>
            </w:pPr>
            <w:r>
              <w:rPr>
                <w:rFonts w:hint="eastAsia"/>
              </w:rPr>
              <w:t>对应简述</w:t>
            </w:r>
          </w:p>
        </w:tc>
        <w:tc>
          <w:tcPr>
            <w:tcW w:w="1205" w:type="pct"/>
            <w:vAlign w:val="center"/>
          </w:tcPr>
          <w:p w14:paraId="0E88C2B7">
            <w:pPr>
              <w:pStyle w:val="40"/>
              <w:rPr>
                <w:rFonts w:hint="eastAsia"/>
              </w:rPr>
            </w:pPr>
            <w:r>
              <w:rPr>
                <w:rFonts w:hint="eastAsia"/>
              </w:rPr>
              <w:t>响应情况</w:t>
            </w:r>
          </w:p>
        </w:tc>
        <w:tc>
          <w:tcPr>
            <w:tcW w:w="1205" w:type="pct"/>
            <w:vAlign w:val="center"/>
          </w:tcPr>
          <w:p w14:paraId="6335361E">
            <w:pPr>
              <w:pStyle w:val="40"/>
              <w:rPr>
                <w:rFonts w:hint="eastAsia"/>
              </w:rPr>
            </w:pPr>
            <w:r>
              <w:rPr>
                <w:rFonts w:hint="eastAsia"/>
              </w:rPr>
              <w:t>说明及索引</w:t>
            </w:r>
          </w:p>
        </w:tc>
      </w:tr>
      <w:tr w14:paraId="772FC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33CDE86C">
            <w:pPr>
              <w:pStyle w:val="40"/>
              <w:rPr>
                <w:rFonts w:hint="eastAsia"/>
              </w:rPr>
            </w:pPr>
            <w:r>
              <w:rPr>
                <w:rFonts w:hint="eastAsia"/>
              </w:rPr>
              <w:t>1</w:t>
            </w:r>
          </w:p>
        </w:tc>
        <w:tc>
          <w:tcPr>
            <w:tcW w:w="1165" w:type="pct"/>
            <w:vAlign w:val="center"/>
          </w:tcPr>
          <w:p w14:paraId="46C5674C">
            <w:pPr>
              <w:pStyle w:val="40"/>
              <w:rPr>
                <w:rFonts w:hint="eastAsia"/>
              </w:rPr>
            </w:pPr>
            <w:r>
              <w:rPr>
                <w:rFonts w:hint="eastAsia"/>
              </w:rPr>
              <w:t>*</w:t>
            </w:r>
            <w:r>
              <w:t>*******</w:t>
            </w:r>
          </w:p>
        </w:tc>
        <w:tc>
          <w:tcPr>
            <w:tcW w:w="1036" w:type="pct"/>
            <w:vAlign w:val="center"/>
          </w:tcPr>
          <w:p w14:paraId="073A3A79">
            <w:pPr>
              <w:pStyle w:val="40"/>
              <w:rPr>
                <w:rFonts w:hint="eastAsia"/>
              </w:rPr>
            </w:pPr>
            <w:r>
              <w:rPr>
                <w:rFonts w:hint="eastAsia"/>
              </w:rPr>
              <w:t>*</w:t>
            </w:r>
            <w:r>
              <w:t>*****</w:t>
            </w:r>
          </w:p>
        </w:tc>
        <w:tc>
          <w:tcPr>
            <w:tcW w:w="1205" w:type="pct"/>
            <w:vAlign w:val="center"/>
          </w:tcPr>
          <w:p w14:paraId="67F8129B">
            <w:pPr>
              <w:pStyle w:val="40"/>
              <w:rPr>
                <w:rFonts w:hint="eastAsia"/>
              </w:rPr>
            </w:pPr>
            <w:r>
              <w:rPr>
                <w:rFonts w:hint="eastAsia"/>
              </w:rPr>
              <w:t>响应/正偏离/负偏离</w:t>
            </w:r>
          </w:p>
        </w:tc>
        <w:tc>
          <w:tcPr>
            <w:tcW w:w="1205" w:type="pct"/>
            <w:vAlign w:val="center"/>
          </w:tcPr>
          <w:p w14:paraId="7B00E467">
            <w:pPr>
              <w:pStyle w:val="40"/>
              <w:rPr>
                <w:rFonts w:hint="eastAsia"/>
              </w:rPr>
            </w:pPr>
          </w:p>
        </w:tc>
      </w:tr>
      <w:tr w14:paraId="61B1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04C0A4BE">
            <w:pPr>
              <w:pStyle w:val="40"/>
              <w:rPr>
                <w:rFonts w:hint="eastAsia"/>
              </w:rPr>
            </w:pPr>
            <w:r>
              <w:rPr>
                <w:rFonts w:hint="eastAsia"/>
              </w:rPr>
              <w:t>2</w:t>
            </w:r>
          </w:p>
        </w:tc>
        <w:tc>
          <w:tcPr>
            <w:tcW w:w="1165" w:type="pct"/>
            <w:vAlign w:val="center"/>
          </w:tcPr>
          <w:p w14:paraId="266E5174">
            <w:pPr>
              <w:pStyle w:val="40"/>
              <w:rPr>
                <w:rFonts w:hint="eastAsia"/>
              </w:rPr>
            </w:pPr>
            <w:r>
              <w:rPr>
                <w:rFonts w:hint="eastAsia"/>
              </w:rPr>
              <w:t>*</w:t>
            </w:r>
            <w:r>
              <w:t>*******</w:t>
            </w:r>
          </w:p>
        </w:tc>
        <w:tc>
          <w:tcPr>
            <w:tcW w:w="1036" w:type="pct"/>
            <w:vAlign w:val="center"/>
          </w:tcPr>
          <w:p w14:paraId="4F2BB951">
            <w:pPr>
              <w:pStyle w:val="40"/>
              <w:rPr>
                <w:rFonts w:hint="eastAsia"/>
              </w:rPr>
            </w:pPr>
            <w:r>
              <w:rPr>
                <w:rFonts w:hint="eastAsia"/>
              </w:rPr>
              <w:t>*</w:t>
            </w:r>
            <w:r>
              <w:t>*****</w:t>
            </w:r>
          </w:p>
        </w:tc>
        <w:tc>
          <w:tcPr>
            <w:tcW w:w="1205" w:type="pct"/>
            <w:vAlign w:val="center"/>
          </w:tcPr>
          <w:p w14:paraId="15F32D50">
            <w:pPr>
              <w:pStyle w:val="40"/>
              <w:rPr>
                <w:rFonts w:hint="eastAsia"/>
              </w:rPr>
            </w:pPr>
            <w:r>
              <w:rPr>
                <w:rFonts w:hint="eastAsia"/>
              </w:rPr>
              <w:t>响应/正偏离/负偏离</w:t>
            </w:r>
          </w:p>
        </w:tc>
        <w:tc>
          <w:tcPr>
            <w:tcW w:w="1205" w:type="pct"/>
            <w:vAlign w:val="center"/>
          </w:tcPr>
          <w:p w14:paraId="24BEEB46">
            <w:pPr>
              <w:pStyle w:val="40"/>
              <w:rPr>
                <w:rFonts w:hint="eastAsia"/>
              </w:rPr>
            </w:pPr>
          </w:p>
        </w:tc>
      </w:tr>
      <w:tr w14:paraId="6E8B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CA3879D">
            <w:pPr>
              <w:pStyle w:val="40"/>
              <w:rPr>
                <w:rFonts w:hint="eastAsia"/>
              </w:rPr>
            </w:pPr>
          </w:p>
        </w:tc>
        <w:tc>
          <w:tcPr>
            <w:tcW w:w="1165" w:type="pct"/>
          </w:tcPr>
          <w:p w14:paraId="70EAC48F">
            <w:pPr>
              <w:pStyle w:val="40"/>
              <w:rPr>
                <w:rFonts w:hint="eastAsia"/>
              </w:rPr>
            </w:pPr>
          </w:p>
        </w:tc>
        <w:tc>
          <w:tcPr>
            <w:tcW w:w="1036" w:type="pct"/>
          </w:tcPr>
          <w:p w14:paraId="77CC15B5">
            <w:pPr>
              <w:pStyle w:val="40"/>
              <w:rPr>
                <w:rFonts w:hint="eastAsia"/>
              </w:rPr>
            </w:pPr>
          </w:p>
        </w:tc>
        <w:tc>
          <w:tcPr>
            <w:tcW w:w="1205" w:type="pct"/>
          </w:tcPr>
          <w:p w14:paraId="691F1BE3">
            <w:pPr>
              <w:pStyle w:val="40"/>
              <w:rPr>
                <w:rFonts w:hint="eastAsia"/>
              </w:rPr>
            </w:pPr>
          </w:p>
        </w:tc>
        <w:tc>
          <w:tcPr>
            <w:tcW w:w="1205" w:type="pct"/>
          </w:tcPr>
          <w:p w14:paraId="1F08D591">
            <w:pPr>
              <w:pStyle w:val="40"/>
              <w:rPr>
                <w:rFonts w:hint="eastAsia"/>
              </w:rPr>
            </w:pPr>
          </w:p>
        </w:tc>
      </w:tr>
      <w:tr w14:paraId="1AAC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44B782A">
            <w:pPr>
              <w:pStyle w:val="40"/>
              <w:rPr>
                <w:rFonts w:hint="eastAsia"/>
              </w:rPr>
            </w:pPr>
          </w:p>
        </w:tc>
        <w:tc>
          <w:tcPr>
            <w:tcW w:w="1165" w:type="pct"/>
          </w:tcPr>
          <w:p w14:paraId="39BF50CA">
            <w:pPr>
              <w:pStyle w:val="40"/>
              <w:rPr>
                <w:rFonts w:hint="eastAsia"/>
              </w:rPr>
            </w:pPr>
          </w:p>
        </w:tc>
        <w:tc>
          <w:tcPr>
            <w:tcW w:w="1036" w:type="pct"/>
          </w:tcPr>
          <w:p w14:paraId="440A9405">
            <w:pPr>
              <w:pStyle w:val="40"/>
              <w:rPr>
                <w:rFonts w:hint="eastAsia"/>
              </w:rPr>
            </w:pPr>
          </w:p>
        </w:tc>
        <w:tc>
          <w:tcPr>
            <w:tcW w:w="1205" w:type="pct"/>
          </w:tcPr>
          <w:p w14:paraId="0D314167">
            <w:pPr>
              <w:pStyle w:val="40"/>
              <w:rPr>
                <w:rFonts w:hint="eastAsia"/>
              </w:rPr>
            </w:pPr>
          </w:p>
        </w:tc>
        <w:tc>
          <w:tcPr>
            <w:tcW w:w="1205" w:type="pct"/>
          </w:tcPr>
          <w:p w14:paraId="2DA26297">
            <w:pPr>
              <w:pStyle w:val="40"/>
              <w:rPr>
                <w:rFonts w:hint="eastAsia"/>
              </w:rPr>
            </w:pPr>
          </w:p>
        </w:tc>
      </w:tr>
      <w:tr w14:paraId="5E55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F0CEDA0">
            <w:pPr>
              <w:pStyle w:val="40"/>
              <w:rPr>
                <w:rFonts w:hint="eastAsia"/>
              </w:rPr>
            </w:pPr>
          </w:p>
        </w:tc>
        <w:tc>
          <w:tcPr>
            <w:tcW w:w="1165" w:type="pct"/>
          </w:tcPr>
          <w:p w14:paraId="7438486B">
            <w:pPr>
              <w:pStyle w:val="40"/>
              <w:rPr>
                <w:rFonts w:hint="eastAsia"/>
              </w:rPr>
            </w:pPr>
          </w:p>
        </w:tc>
        <w:tc>
          <w:tcPr>
            <w:tcW w:w="1036" w:type="pct"/>
          </w:tcPr>
          <w:p w14:paraId="1680C3A1">
            <w:pPr>
              <w:pStyle w:val="40"/>
              <w:rPr>
                <w:rFonts w:hint="eastAsia"/>
              </w:rPr>
            </w:pPr>
          </w:p>
        </w:tc>
        <w:tc>
          <w:tcPr>
            <w:tcW w:w="1205" w:type="pct"/>
          </w:tcPr>
          <w:p w14:paraId="6FB0C815">
            <w:pPr>
              <w:pStyle w:val="40"/>
              <w:rPr>
                <w:rFonts w:hint="eastAsia"/>
              </w:rPr>
            </w:pPr>
          </w:p>
        </w:tc>
        <w:tc>
          <w:tcPr>
            <w:tcW w:w="1205" w:type="pct"/>
          </w:tcPr>
          <w:p w14:paraId="35CC65BB">
            <w:pPr>
              <w:pStyle w:val="40"/>
              <w:rPr>
                <w:rFonts w:hint="eastAsia"/>
              </w:rPr>
            </w:pPr>
          </w:p>
        </w:tc>
      </w:tr>
      <w:tr w14:paraId="6149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3E3359C">
            <w:pPr>
              <w:pStyle w:val="40"/>
              <w:rPr>
                <w:rFonts w:hint="eastAsia"/>
              </w:rPr>
            </w:pPr>
          </w:p>
        </w:tc>
        <w:tc>
          <w:tcPr>
            <w:tcW w:w="1165" w:type="pct"/>
          </w:tcPr>
          <w:p w14:paraId="50C2B766">
            <w:pPr>
              <w:pStyle w:val="40"/>
              <w:rPr>
                <w:rFonts w:hint="eastAsia"/>
              </w:rPr>
            </w:pPr>
          </w:p>
        </w:tc>
        <w:tc>
          <w:tcPr>
            <w:tcW w:w="1036" w:type="pct"/>
          </w:tcPr>
          <w:p w14:paraId="25216B13">
            <w:pPr>
              <w:pStyle w:val="40"/>
              <w:rPr>
                <w:rFonts w:hint="eastAsia"/>
              </w:rPr>
            </w:pPr>
          </w:p>
        </w:tc>
        <w:tc>
          <w:tcPr>
            <w:tcW w:w="1205" w:type="pct"/>
          </w:tcPr>
          <w:p w14:paraId="15246FF0">
            <w:pPr>
              <w:pStyle w:val="40"/>
              <w:rPr>
                <w:rFonts w:hint="eastAsia"/>
              </w:rPr>
            </w:pPr>
          </w:p>
        </w:tc>
        <w:tc>
          <w:tcPr>
            <w:tcW w:w="1205" w:type="pct"/>
          </w:tcPr>
          <w:p w14:paraId="7DFEE7DE">
            <w:pPr>
              <w:pStyle w:val="40"/>
              <w:rPr>
                <w:rFonts w:hint="eastAsia"/>
              </w:rPr>
            </w:pPr>
          </w:p>
        </w:tc>
      </w:tr>
      <w:tr w14:paraId="0F7A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A02607F">
            <w:pPr>
              <w:pStyle w:val="40"/>
              <w:rPr>
                <w:rFonts w:hint="eastAsia"/>
              </w:rPr>
            </w:pPr>
          </w:p>
        </w:tc>
        <w:tc>
          <w:tcPr>
            <w:tcW w:w="1165" w:type="pct"/>
          </w:tcPr>
          <w:p w14:paraId="6BE384C5">
            <w:pPr>
              <w:pStyle w:val="40"/>
              <w:rPr>
                <w:rFonts w:hint="eastAsia"/>
              </w:rPr>
            </w:pPr>
          </w:p>
        </w:tc>
        <w:tc>
          <w:tcPr>
            <w:tcW w:w="1036" w:type="pct"/>
          </w:tcPr>
          <w:p w14:paraId="51503867">
            <w:pPr>
              <w:pStyle w:val="40"/>
              <w:rPr>
                <w:rFonts w:hint="eastAsia"/>
              </w:rPr>
            </w:pPr>
          </w:p>
        </w:tc>
        <w:tc>
          <w:tcPr>
            <w:tcW w:w="1205" w:type="pct"/>
          </w:tcPr>
          <w:p w14:paraId="100F5B24">
            <w:pPr>
              <w:pStyle w:val="40"/>
              <w:rPr>
                <w:rFonts w:hint="eastAsia"/>
              </w:rPr>
            </w:pPr>
          </w:p>
        </w:tc>
        <w:tc>
          <w:tcPr>
            <w:tcW w:w="1205" w:type="pct"/>
          </w:tcPr>
          <w:p w14:paraId="78413E20">
            <w:pPr>
              <w:pStyle w:val="40"/>
              <w:rPr>
                <w:rFonts w:hint="eastAsia"/>
              </w:rPr>
            </w:pPr>
          </w:p>
        </w:tc>
      </w:tr>
      <w:tr w14:paraId="248D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C38CD6B">
            <w:pPr>
              <w:pStyle w:val="40"/>
              <w:rPr>
                <w:rFonts w:hint="eastAsia"/>
              </w:rPr>
            </w:pPr>
          </w:p>
        </w:tc>
        <w:tc>
          <w:tcPr>
            <w:tcW w:w="1165" w:type="pct"/>
          </w:tcPr>
          <w:p w14:paraId="41A04119">
            <w:pPr>
              <w:pStyle w:val="40"/>
              <w:rPr>
                <w:rFonts w:hint="eastAsia"/>
              </w:rPr>
            </w:pPr>
          </w:p>
        </w:tc>
        <w:tc>
          <w:tcPr>
            <w:tcW w:w="1036" w:type="pct"/>
          </w:tcPr>
          <w:p w14:paraId="01B1B869">
            <w:pPr>
              <w:pStyle w:val="40"/>
              <w:rPr>
                <w:rFonts w:hint="eastAsia"/>
              </w:rPr>
            </w:pPr>
          </w:p>
        </w:tc>
        <w:tc>
          <w:tcPr>
            <w:tcW w:w="1205" w:type="pct"/>
          </w:tcPr>
          <w:p w14:paraId="612643E9">
            <w:pPr>
              <w:pStyle w:val="40"/>
              <w:rPr>
                <w:rFonts w:hint="eastAsia"/>
              </w:rPr>
            </w:pPr>
          </w:p>
        </w:tc>
        <w:tc>
          <w:tcPr>
            <w:tcW w:w="1205" w:type="pct"/>
          </w:tcPr>
          <w:p w14:paraId="5952FA8A">
            <w:pPr>
              <w:pStyle w:val="40"/>
              <w:rPr>
                <w:rFonts w:hint="eastAsia"/>
              </w:rPr>
            </w:pPr>
          </w:p>
        </w:tc>
      </w:tr>
      <w:tr w14:paraId="3360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4266EAD">
            <w:pPr>
              <w:pStyle w:val="40"/>
              <w:rPr>
                <w:rFonts w:hint="eastAsia"/>
              </w:rPr>
            </w:pPr>
          </w:p>
        </w:tc>
        <w:tc>
          <w:tcPr>
            <w:tcW w:w="1165" w:type="pct"/>
          </w:tcPr>
          <w:p w14:paraId="65A16966">
            <w:pPr>
              <w:pStyle w:val="40"/>
              <w:rPr>
                <w:rFonts w:hint="eastAsia"/>
              </w:rPr>
            </w:pPr>
          </w:p>
        </w:tc>
        <w:tc>
          <w:tcPr>
            <w:tcW w:w="1036" w:type="pct"/>
          </w:tcPr>
          <w:p w14:paraId="2C76FEFC">
            <w:pPr>
              <w:pStyle w:val="40"/>
              <w:rPr>
                <w:rFonts w:hint="eastAsia"/>
              </w:rPr>
            </w:pPr>
          </w:p>
        </w:tc>
        <w:tc>
          <w:tcPr>
            <w:tcW w:w="1205" w:type="pct"/>
          </w:tcPr>
          <w:p w14:paraId="2AD4155D">
            <w:pPr>
              <w:pStyle w:val="40"/>
              <w:rPr>
                <w:rFonts w:hint="eastAsia"/>
              </w:rPr>
            </w:pPr>
          </w:p>
        </w:tc>
        <w:tc>
          <w:tcPr>
            <w:tcW w:w="1205" w:type="pct"/>
          </w:tcPr>
          <w:p w14:paraId="5CC5D704">
            <w:pPr>
              <w:pStyle w:val="40"/>
              <w:rPr>
                <w:rFonts w:hint="eastAsia"/>
              </w:rPr>
            </w:pPr>
          </w:p>
        </w:tc>
      </w:tr>
      <w:tr w14:paraId="1CAD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FADE49D">
            <w:pPr>
              <w:pStyle w:val="40"/>
              <w:rPr>
                <w:rFonts w:hint="eastAsia"/>
              </w:rPr>
            </w:pPr>
          </w:p>
        </w:tc>
        <w:tc>
          <w:tcPr>
            <w:tcW w:w="1165" w:type="pct"/>
          </w:tcPr>
          <w:p w14:paraId="19446AC1">
            <w:pPr>
              <w:pStyle w:val="40"/>
              <w:rPr>
                <w:rFonts w:hint="eastAsia"/>
              </w:rPr>
            </w:pPr>
          </w:p>
        </w:tc>
        <w:tc>
          <w:tcPr>
            <w:tcW w:w="1036" w:type="pct"/>
          </w:tcPr>
          <w:p w14:paraId="7EFFE673">
            <w:pPr>
              <w:pStyle w:val="40"/>
              <w:rPr>
                <w:rFonts w:hint="eastAsia"/>
              </w:rPr>
            </w:pPr>
          </w:p>
        </w:tc>
        <w:tc>
          <w:tcPr>
            <w:tcW w:w="1205" w:type="pct"/>
          </w:tcPr>
          <w:p w14:paraId="530C389E">
            <w:pPr>
              <w:pStyle w:val="40"/>
              <w:rPr>
                <w:rFonts w:hint="eastAsia"/>
              </w:rPr>
            </w:pPr>
          </w:p>
        </w:tc>
        <w:tc>
          <w:tcPr>
            <w:tcW w:w="1205" w:type="pct"/>
          </w:tcPr>
          <w:p w14:paraId="0E511E7F">
            <w:pPr>
              <w:pStyle w:val="40"/>
              <w:rPr>
                <w:rFonts w:hint="eastAsia"/>
              </w:rPr>
            </w:pPr>
          </w:p>
        </w:tc>
      </w:tr>
      <w:tr w14:paraId="1580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210C5E8">
            <w:pPr>
              <w:pStyle w:val="40"/>
              <w:rPr>
                <w:rFonts w:hint="eastAsia"/>
              </w:rPr>
            </w:pPr>
            <w:r>
              <w:rPr>
                <w:rFonts w:hint="eastAsia"/>
              </w:rPr>
              <w:t>……</w:t>
            </w:r>
          </w:p>
        </w:tc>
        <w:tc>
          <w:tcPr>
            <w:tcW w:w="1165" w:type="pct"/>
          </w:tcPr>
          <w:p w14:paraId="22458F59">
            <w:pPr>
              <w:pStyle w:val="40"/>
              <w:rPr>
                <w:rFonts w:hint="eastAsia"/>
              </w:rPr>
            </w:pPr>
            <w:r>
              <w:rPr>
                <w:rFonts w:hint="eastAsia"/>
              </w:rPr>
              <w:t>…………</w:t>
            </w:r>
          </w:p>
        </w:tc>
        <w:tc>
          <w:tcPr>
            <w:tcW w:w="1036" w:type="pct"/>
          </w:tcPr>
          <w:p w14:paraId="02FF3942">
            <w:pPr>
              <w:pStyle w:val="40"/>
              <w:rPr>
                <w:rFonts w:hint="eastAsia"/>
              </w:rPr>
            </w:pPr>
            <w:r>
              <w:rPr>
                <w:rFonts w:hint="eastAsia"/>
              </w:rPr>
              <w:t>………………</w:t>
            </w:r>
          </w:p>
        </w:tc>
        <w:tc>
          <w:tcPr>
            <w:tcW w:w="1205" w:type="pct"/>
          </w:tcPr>
          <w:p w14:paraId="42AD7A99">
            <w:pPr>
              <w:pStyle w:val="40"/>
              <w:rPr>
                <w:rFonts w:hint="eastAsia"/>
              </w:rPr>
            </w:pPr>
            <w:r>
              <w:rPr>
                <w:rFonts w:hint="eastAsia"/>
              </w:rPr>
              <w:t>…………</w:t>
            </w:r>
          </w:p>
        </w:tc>
        <w:tc>
          <w:tcPr>
            <w:tcW w:w="1205" w:type="pct"/>
          </w:tcPr>
          <w:p w14:paraId="2B66F264">
            <w:pPr>
              <w:pStyle w:val="40"/>
              <w:rPr>
                <w:rFonts w:hint="eastAsia"/>
              </w:rPr>
            </w:pPr>
          </w:p>
        </w:tc>
      </w:tr>
    </w:tbl>
    <w:p w14:paraId="4E0C87AA">
      <w:pPr>
        <w:ind w:firstLine="480" w:firstLineChars="200"/>
        <w:rPr>
          <w:rFonts w:hint="eastAsia" w:cs="仿宋_GB2312"/>
          <w:szCs w:val="24"/>
        </w:rPr>
      </w:pPr>
      <w:r>
        <w:rPr>
          <w:rFonts w:hint="eastAsia" w:cs="仿宋_GB2312"/>
          <w:szCs w:val="24"/>
        </w:rPr>
        <w:t>说明：投标人应按照招标文件第三章 采购需求“四、技术要求”填写。</w:t>
      </w:r>
    </w:p>
    <w:p w14:paraId="16B16B6B">
      <w:pPr>
        <w:ind w:firstLine="480" w:firstLineChars="200"/>
        <w:rPr>
          <w:rFonts w:hint="eastAsia" w:cs="仿宋_GB2312"/>
          <w:szCs w:val="24"/>
        </w:rPr>
      </w:pPr>
    </w:p>
    <w:p w14:paraId="55EB1718">
      <w:pPr>
        <w:ind w:firstLine="480" w:firstLineChars="200"/>
        <w:rPr>
          <w:rFonts w:hint="eastAsia" w:cs="仿宋_GB2312"/>
          <w:szCs w:val="24"/>
        </w:rPr>
      </w:pPr>
      <w:r>
        <w:rPr>
          <w:rFonts w:hint="eastAsia" w:cs="仿宋_GB2312"/>
          <w:szCs w:val="24"/>
        </w:rPr>
        <w:t>投标人名称：</w:t>
      </w:r>
    </w:p>
    <w:p w14:paraId="265F4702">
      <w:pPr>
        <w:ind w:firstLine="420"/>
        <w:rPr>
          <w:rFonts w:hint="eastAsia" w:cs="仿宋_GB2312"/>
          <w:szCs w:val="24"/>
        </w:rPr>
      </w:pPr>
      <w:r>
        <w:rPr>
          <w:rFonts w:hint="eastAsia" w:cs="仿宋_GB2312"/>
          <w:szCs w:val="24"/>
        </w:rPr>
        <w:t>日      期：</w:t>
      </w:r>
    </w:p>
    <w:p w14:paraId="5848820D">
      <w:pPr>
        <w:ind w:firstLine="420"/>
        <w:rPr>
          <w:rFonts w:hint="eastAsia" w:cs="仿宋_GB2312"/>
          <w:szCs w:val="24"/>
        </w:rPr>
      </w:pPr>
      <w:r>
        <w:rPr>
          <w:rFonts w:cs="仿宋_GB2312"/>
          <w:szCs w:val="24"/>
        </w:rPr>
        <w:br w:type="page"/>
      </w:r>
    </w:p>
    <w:p w14:paraId="74BF2DC4">
      <w:pPr>
        <w:pStyle w:val="5"/>
        <w:numPr>
          <w:ilvl w:val="0"/>
          <w:numId w:val="38"/>
        </w:numPr>
        <w:rPr>
          <w:rFonts w:hint="eastAsia"/>
        </w:rPr>
      </w:pPr>
      <w:bookmarkStart w:id="504" w:name="_Toc163492935"/>
      <w:r>
        <w:rPr>
          <w:rFonts w:hint="eastAsia"/>
        </w:rPr>
        <w:t>技术方案</w:t>
      </w:r>
      <w:bookmarkEnd w:id="504"/>
    </w:p>
    <w:p w14:paraId="7FF863C3">
      <w:pPr>
        <w:pStyle w:val="28"/>
        <w:rPr>
          <w:rFonts w:hint="eastAsia"/>
        </w:rPr>
      </w:pPr>
      <w:r>
        <w:rPr>
          <w:rFonts w:hint="eastAsia"/>
        </w:rPr>
        <w:t>投标人应按照招标文件的要求，提供详细的服务方案，包括文字描述或图表显示。格式自拟。</w:t>
      </w:r>
    </w:p>
    <w:p w14:paraId="01F87F35">
      <w:pPr>
        <w:pStyle w:val="28"/>
        <w:rPr>
          <w:rFonts w:hint="eastAsia"/>
        </w:rPr>
      </w:pPr>
      <w:r>
        <w:br w:type="page"/>
      </w:r>
    </w:p>
    <w:p w14:paraId="2697D534">
      <w:pPr>
        <w:pStyle w:val="5"/>
        <w:numPr>
          <w:ilvl w:val="0"/>
          <w:numId w:val="38"/>
        </w:numPr>
        <w:rPr>
          <w:rFonts w:hint="eastAsia"/>
        </w:rPr>
      </w:pPr>
      <w:bookmarkStart w:id="505" w:name="_Toc163492936"/>
      <w:r>
        <w:rPr>
          <w:rFonts w:hint="eastAsia"/>
        </w:rPr>
        <w:t>其他技术文件</w:t>
      </w:r>
      <w:bookmarkEnd w:id="505"/>
    </w:p>
    <w:p w14:paraId="5F2F3E11">
      <w:pPr>
        <w:pStyle w:val="28"/>
        <w:rPr>
          <w:rFonts w:hint="eastAsia"/>
        </w:rPr>
      </w:pPr>
      <w:r>
        <w:rPr>
          <w:rFonts w:hint="eastAsia"/>
        </w:rPr>
        <w:t>1. 招标文件要求提供的其它技术资料和证明材料；</w:t>
      </w:r>
    </w:p>
    <w:p w14:paraId="1CA2A23E">
      <w:pPr>
        <w:pStyle w:val="28"/>
        <w:rPr>
          <w:rFonts w:hint="eastAsia"/>
        </w:rPr>
      </w:pPr>
      <w:r>
        <w:rPr>
          <w:rFonts w:hint="eastAsia"/>
        </w:rPr>
        <w:t>2. 投标人认为需要提供的其它技术资料和说明。</w:t>
      </w:r>
      <w:r>
        <w:br w:type="page"/>
      </w:r>
    </w:p>
    <w:p w14:paraId="1483C2BB">
      <w:pPr>
        <w:pStyle w:val="28"/>
        <w:rPr>
          <w:rFonts w:hint="eastAsia"/>
        </w:rPr>
      </w:pPr>
    </w:p>
    <w:p w14:paraId="56EBF9D9">
      <w:pPr>
        <w:pStyle w:val="4"/>
        <w:numPr>
          <w:ilvl w:val="0"/>
          <w:numId w:val="36"/>
        </w:numPr>
        <w:rPr>
          <w:rFonts w:hint="eastAsia"/>
        </w:rPr>
      </w:pPr>
      <w:bookmarkStart w:id="506" w:name="_Toc163492937"/>
      <w:r>
        <w:rPr>
          <w:rFonts w:hint="eastAsia"/>
        </w:rPr>
        <w:t>落实政府采购政策相关证明文件</w:t>
      </w:r>
      <w:bookmarkEnd w:id="506"/>
    </w:p>
    <w:p w14:paraId="7959954B">
      <w:pPr>
        <w:pStyle w:val="5"/>
        <w:numPr>
          <w:ilvl w:val="0"/>
          <w:numId w:val="39"/>
        </w:numPr>
        <w:rPr>
          <w:rFonts w:hint="eastAsia"/>
        </w:rPr>
      </w:pPr>
      <w:bookmarkStart w:id="507" w:name="_Toc163492938"/>
      <w:r>
        <w:rPr>
          <w:rFonts w:hint="eastAsia"/>
        </w:rPr>
        <w:t>节能环保产品清单及证明材料【如适用】</w:t>
      </w:r>
      <w:bookmarkEnd w:id="507"/>
    </w:p>
    <w:p w14:paraId="74899BC0">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11574691">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7EE2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635C5C9A">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7826D513">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62C2C0E1">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7E686B74">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675D05B0">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7FCB5E9D">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69888A0D">
            <w:pPr>
              <w:pStyle w:val="40"/>
              <w:rPr>
                <w:rFonts w:hint="eastAsia"/>
              </w:rPr>
            </w:pPr>
            <w:r>
              <w:rPr>
                <w:rFonts w:hint="eastAsia"/>
              </w:rPr>
              <w:t>单价</w:t>
            </w:r>
          </w:p>
          <w:p w14:paraId="084A7D64">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426EA23F">
            <w:pPr>
              <w:pStyle w:val="40"/>
              <w:rPr>
                <w:rFonts w:hint="eastAsia"/>
              </w:rPr>
            </w:pPr>
            <w:r>
              <w:rPr>
                <w:rFonts w:hint="eastAsia"/>
              </w:rPr>
              <w:t>总价</w:t>
            </w:r>
          </w:p>
          <w:p w14:paraId="32CF05CD">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6BA0E6DC">
            <w:pPr>
              <w:pStyle w:val="40"/>
              <w:rPr>
                <w:rFonts w:hint="eastAsia"/>
              </w:rPr>
            </w:pPr>
            <w:r>
              <w:rPr>
                <w:rFonts w:hint="eastAsia"/>
              </w:rPr>
              <w:t>属强制采购或优先采购</w:t>
            </w:r>
          </w:p>
        </w:tc>
      </w:tr>
      <w:tr w14:paraId="2405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0D2629E">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3274B0D9">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4B27D657">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6BC462D7">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0C0434C3">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7CB6C005">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37AA67C">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20BE9A11">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4522F959">
            <w:pPr>
              <w:pStyle w:val="40"/>
              <w:rPr>
                <w:rFonts w:hint="eastAsia"/>
              </w:rPr>
            </w:pPr>
          </w:p>
        </w:tc>
      </w:tr>
      <w:tr w14:paraId="54B1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3FBA77C5">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4963FA0D">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7B91FF49">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65AF6F4B">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3C54E6D1">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123BC886">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5EA52894">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24665565">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30E4ADB6">
            <w:pPr>
              <w:pStyle w:val="40"/>
              <w:rPr>
                <w:rFonts w:hint="eastAsia"/>
              </w:rPr>
            </w:pPr>
          </w:p>
        </w:tc>
      </w:tr>
      <w:tr w14:paraId="3623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F643C63">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33867E0E">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385E9FC9">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2362DBC2">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47B5ACF5">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70055B46">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3D2C8817">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1898D8D6">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0B553F7B">
            <w:pPr>
              <w:pStyle w:val="40"/>
              <w:rPr>
                <w:rFonts w:hint="eastAsia"/>
              </w:rPr>
            </w:pPr>
          </w:p>
        </w:tc>
      </w:tr>
    </w:tbl>
    <w:p w14:paraId="32C1A37A">
      <w:pPr>
        <w:spacing w:line="300" w:lineRule="auto"/>
        <w:rPr>
          <w:rFonts w:ascii="Arial" w:hAnsi="Arial" w:cs="Arial"/>
          <w:szCs w:val="21"/>
        </w:rPr>
      </w:pPr>
    </w:p>
    <w:p w14:paraId="64E75530">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5C91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FBC307D">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27C89AE1">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68DBF6F8">
            <w:pPr>
              <w:pStyle w:val="40"/>
              <w:rPr>
                <w:rFonts w:hint="eastAsia"/>
              </w:rPr>
            </w:pPr>
            <w:r>
              <w:rPr>
                <w:rFonts w:hint="eastAsia"/>
              </w:rPr>
              <w:t>制造商</w:t>
            </w:r>
          </w:p>
          <w:p w14:paraId="38CA9337">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03B5692E">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0B01082D">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594DAD6A">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6994011E">
            <w:pPr>
              <w:pStyle w:val="40"/>
              <w:rPr>
                <w:rFonts w:hint="eastAsia"/>
              </w:rPr>
            </w:pPr>
            <w:r>
              <w:rPr>
                <w:rFonts w:hint="eastAsia"/>
              </w:rPr>
              <w:t>单价</w:t>
            </w:r>
          </w:p>
          <w:p w14:paraId="451F52B2">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2C55CB08">
            <w:pPr>
              <w:pStyle w:val="40"/>
              <w:rPr>
                <w:rFonts w:hint="eastAsia"/>
              </w:rPr>
            </w:pPr>
            <w:r>
              <w:rPr>
                <w:rFonts w:hint="eastAsia"/>
              </w:rPr>
              <w:t>总价</w:t>
            </w:r>
          </w:p>
          <w:p w14:paraId="32D2CE1A">
            <w:pPr>
              <w:pStyle w:val="40"/>
              <w:rPr>
                <w:rFonts w:hint="eastAsia"/>
              </w:rPr>
            </w:pPr>
            <w:r>
              <w:rPr>
                <w:rFonts w:hint="eastAsia"/>
              </w:rPr>
              <w:t>（万元）</w:t>
            </w:r>
          </w:p>
        </w:tc>
      </w:tr>
      <w:tr w14:paraId="0C9E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2EE746F5">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36D2FD81">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3A179E11">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D85EB35">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09D319A">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D0776F3">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0C0D78F4">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3B5048F">
            <w:pPr>
              <w:pStyle w:val="40"/>
              <w:rPr>
                <w:rFonts w:hint="eastAsia"/>
              </w:rPr>
            </w:pPr>
          </w:p>
        </w:tc>
      </w:tr>
      <w:tr w14:paraId="02F9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9D5B78D">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05D03FC9">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7D20CE96">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68B7739">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8C954AF">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094D3067">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75E53DF4">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34338BF7">
            <w:pPr>
              <w:pStyle w:val="40"/>
              <w:rPr>
                <w:rFonts w:hint="eastAsia"/>
              </w:rPr>
            </w:pPr>
          </w:p>
        </w:tc>
      </w:tr>
      <w:tr w14:paraId="430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0FD3AC2A">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4C1E44E5">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36470C1A">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378940D">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1115D785">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38AF9B45">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5EAD3259">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0186C73A">
            <w:pPr>
              <w:pStyle w:val="40"/>
              <w:rPr>
                <w:rFonts w:hint="eastAsia"/>
              </w:rPr>
            </w:pPr>
          </w:p>
        </w:tc>
      </w:tr>
    </w:tbl>
    <w:p w14:paraId="4653BE12">
      <w:pPr>
        <w:spacing w:line="300" w:lineRule="auto"/>
        <w:rPr>
          <w:rFonts w:ascii="Arial" w:hAnsi="Arial" w:cs="Arial"/>
          <w:szCs w:val="21"/>
        </w:rPr>
      </w:pPr>
    </w:p>
    <w:p w14:paraId="10CDA0E6">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045A0325">
      <w:pPr>
        <w:spacing w:line="300" w:lineRule="auto"/>
        <w:rPr>
          <w:rFonts w:ascii="Arial" w:hAnsi="Arial" w:cs="Arial"/>
          <w:color w:val="000000"/>
          <w:szCs w:val="21"/>
        </w:rPr>
      </w:pPr>
    </w:p>
    <w:p w14:paraId="4DD39131">
      <w:pPr>
        <w:spacing w:line="300" w:lineRule="auto"/>
        <w:rPr>
          <w:rFonts w:ascii="Arial" w:hAnsi="Arial" w:cs="Arial"/>
          <w:color w:val="000000"/>
          <w:szCs w:val="21"/>
        </w:rPr>
      </w:pPr>
      <w:r>
        <w:rPr>
          <w:rFonts w:ascii="Arial" w:hAnsi="Arial" w:cs="Arial"/>
          <w:color w:val="000000"/>
          <w:szCs w:val="21"/>
        </w:rPr>
        <w:t>投标人名称：</w:t>
      </w:r>
    </w:p>
    <w:p w14:paraId="75B250EF">
      <w:pPr>
        <w:rPr>
          <w:rFonts w:ascii="Arial" w:hAnsi="Arial" w:cs="Arial"/>
          <w:color w:val="000000"/>
          <w:szCs w:val="21"/>
        </w:rPr>
      </w:pPr>
      <w:r>
        <w:rPr>
          <w:rFonts w:ascii="Arial" w:hAnsi="Arial" w:cs="Arial"/>
          <w:color w:val="000000"/>
          <w:szCs w:val="21"/>
        </w:rPr>
        <w:t>日期：</w:t>
      </w:r>
    </w:p>
    <w:p w14:paraId="584A68EC">
      <w:pPr>
        <w:rPr>
          <w:rFonts w:ascii="Arial" w:hAnsi="Arial" w:cs="Arial"/>
          <w:color w:val="000000"/>
          <w:szCs w:val="21"/>
        </w:rPr>
      </w:pPr>
      <w:r>
        <w:rPr>
          <w:rFonts w:ascii="Arial" w:hAnsi="Arial" w:cs="Arial"/>
          <w:color w:val="000000"/>
          <w:szCs w:val="21"/>
        </w:rPr>
        <w:br w:type="page"/>
      </w:r>
    </w:p>
    <w:p w14:paraId="110E14BA">
      <w:pPr>
        <w:pStyle w:val="5"/>
        <w:numPr>
          <w:ilvl w:val="0"/>
          <w:numId w:val="39"/>
        </w:numPr>
        <w:rPr>
          <w:rFonts w:hint="eastAsia"/>
        </w:rPr>
      </w:pPr>
      <w:bookmarkStart w:id="508" w:name="_Toc163492939"/>
      <w:r>
        <w:rPr>
          <w:rFonts w:hint="eastAsia"/>
        </w:rPr>
        <w:t>中小企业声明函【如适用】</w:t>
      </w:r>
      <w:bookmarkEnd w:id="508"/>
    </w:p>
    <w:p w14:paraId="5E6BC079">
      <w:pPr>
        <w:pStyle w:val="30"/>
        <w:numPr>
          <w:ilvl w:val="0"/>
          <w:numId w:val="42"/>
        </w:numPr>
        <w:rPr>
          <w:rFonts w:hint="eastAsia"/>
        </w:rPr>
      </w:pPr>
      <w:r>
        <w:rPr>
          <w:rFonts w:hint="eastAsia"/>
        </w:rPr>
        <w:t>中小企业声明函（货物）</w:t>
      </w:r>
    </w:p>
    <w:p w14:paraId="0BE30A2A">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32BBD2CF">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58C135C6">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7D269481">
      <w:pPr>
        <w:ind w:firstLine="504" w:firstLineChars="200"/>
        <w:rPr>
          <w:rFonts w:hint="eastAsia" w:cs="宋体"/>
          <w:spacing w:val="6"/>
          <w:szCs w:val="24"/>
        </w:rPr>
      </w:pPr>
      <w:r>
        <w:rPr>
          <w:rFonts w:hint="eastAsia" w:cs="宋体"/>
          <w:spacing w:val="6"/>
          <w:szCs w:val="24"/>
        </w:rPr>
        <w:t>……</w:t>
      </w:r>
    </w:p>
    <w:p w14:paraId="7345449D">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6E186E3E">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67FA2AB8">
      <w:pPr>
        <w:ind w:right="1008" w:firstLine="4788" w:firstLineChars="1900"/>
        <w:rPr>
          <w:rFonts w:hint="eastAsia" w:cs="宋体"/>
          <w:spacing w:val="6"/>
          <w:szCs w:val="24"/>
        </w:rPr>
      </w:pPr>
    </w:p>
    <w:p w14:paraId="652FA864">
      <w:pPr>
        <w:ind w:right="1008" w:firstLine="4788" w:firstLineChars="1900"/>
        <w:rPr>
          <w:rFonts w:hint="eastAsia" w:cs="宋体"/>
          <w:spacing w:val="6"/>
          <w:szCs w:val="24"/>
        </w:rPr>
      </w:pPr>
      <w:r>
        <w:rPr>
          <w:rFonts w:hint="eastAsia" w:cs="宋体"/>
          <w:spacing w:val="6"/>
          <w:szCs w:val="24"/>
        </w:rPr>
        <w:t>企业名称：</w:t>
      </w:r>
    </w:p>
    <w:p w14:paraId="78603219">
      <w:pPr>
        <w:ind w:right="1008" w:firstLine="4788" w:firstLineChars="1900"/>
        <w:rPr>
          <w:rFonts w:hint="eastAsia" w:cs="宋体"/>
          <w:spacing w:val="6"/>
          <w:szCs w:val="24"/>
        </w:rPr>
      </w:pPr>
      <w:r>
        <w:rPr>
          <w:rFonts w:hint="eastAsia" w:cs="宋体"/>
          <w:spacing w:val="6"/>
          <w:szCs w:val="24"/>
        </w:rPr>
        <w:t>日 期：</w:t>
      </w:r>
    </w:p>
    <w:p w14:paraId="428C563D">
      <w:pPr>
        <w:ind w:firstLine="504" w:firstLineChars="200"/>
        <w:rPr>
          <w:rFonts w:hint="eastAsia" w:cs="宋体"/>
          <w:spacing w:val="6"/>
          <w:szCs w:val="24"/>
        </w:rPr>
      </w:pPr>
    </w:p>
    <w:p w14:paraId="716A9701">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73E28679">
      <w:pPr>
        <w:rPr>
          <w:rFonts w:hint="eastAsia" w:cs="宋体"/>
          <w:spacing w:val="6"/>
          <w:sz w:val="21"/>
          <w:szCs w:val="21"/>
        </w:rPr>
      </w:pPr>
      <w:r>
        <w:rPr>
          <w:rFonts w:cs="宋体"/>
          <w:spacing w:val="6"/>
          <w:sz w:val="21"/>
          <w:szCs w:val="21"/>
        </w:rPr>
        <w:br w:type="page"/>
      </w:r>
    </w:p>
    <w:p w14:paraId="06DD3C33">
      <w:pPr>
        <w:pStyle w:val="30"/>
        <w:numPr>
          <w:ilvl w:val="0"/>
          <w:numId w:val="42"/>
        </w:numPr>
        <w:rPr>
          <w:rFonts w:hint="eastAsia"/>
        </w:rPr>
      </w:pPr>
      <w:r>
        <w:rPr>
          <w:rFonts w:hint="eastAsia"/>
        </w:rPr>
        <w:t>中小企业声明函（服务）</w:t>
      </w:r>
    </w:p>
    <w:p w14:paraId="11598203">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0A827370">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742460D2">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49D1DA96">
      <w:pPr>
        <w:ind w:firstLine="504" w:firstLineChars="200"/>
        <w:rPr>
          <w:rFonts w:hint="eastAsia" w:cs="宋体"/>
          <w:spacing w:val="6"/>
          <w:szCs w:val="24"/>
        </w:rPr>
      </w:pPr>
      <w:r>
        <w:rPr>
          <w:rFonts w:hint="eastAsia" w:cs="宋体"/>
          <w:spacing w:val="6"/>
          <w:szCs w:val="24"/>
        </w:rPr>
        <w:t>……</w:t>
      </w:r>
    </w:p>
    <w:p w14:paraId="3A76FE14">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62B9D5AC">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6483C550">
      <w:pPr>
        <w:ind w:right="1008" w:firstLine="4788" w:firstLineChars="1900"/>
        <w:rPr>
          <w:rFonts w:hint="eastAsia" w:cs="宋体"/>
          <w:spacing w:val="6"/>
          <w:szCs w:val="24"/>
        </w:rPr>
      </w:pPr>
    </w:p>
    <w:p w14:paraId="3EAD6C7E">
      <w:pPr>
        <w:ind w:right="1008" w:firstLine="4788" w:firstLineChars="1900"/>
        <w:rPr>
          <w:rFonts w:hint="eastAsia" w:cs="宋体"/>
          <w:spacing w:val="6"/>
          <w:szCs w:val="24"/>
        </w:rPr>
      </w:pPr>
      <w:r>
        <w:rPr>
          <w:rFonts w:hint="eastAsia" w:cs="宋体"/>
          <w:spacing w:val="6"/>
          <w:szCs w:val="24"/>
        </w:rPr>
        <w:t>企业名称：</w:t>
      </w:r>
    </w:p>
    <w:p w14:paraId="61924310">
      <w:pPr>
        <w:ind w:right="1008" w:firstLine="4788" w:firstLineChars="1900"/>
        <w:rPr>
          <w:rFonts w:hint="eastAsia" w:cs="宋体"/>
          <w:spacing w:val="6"/>
          <w:szCs w:val="24"/>
        </w:rPr>
      </w:pPr>
      <w:r>
        <w:rPr>
          <w:rFonts w:hint="eastAsia" w:cs="宋体"/>
          <w:spacing w:val="6"/>
          <w:szCs w:val="24"/>
        </w:rPr>
        <w:t>日 期：</w:t>
      </w:r>
    </w:p>
    <w:p w14:paraId="1D918686">
      <w:pPr>
        <w:ind w:firstLine="504" w:firstLineChars="200"/>
        <w:rPr>
          <w:rFonts w:hint="eastAsia" w:cs="宋体"/>
          <w:spacing w:val="6"/>
          <w:szCs w:val="24"/>
        </w:rPr>
      </w:pPr>
    </w:p>
    <w:p w14:paraId="261646E2">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3AD30F5A">
      <w:pPr>
        <w:rPr>
          <w:rFonts w:hint="eastAsia" w:cs="宋体"/>
          <w:spacing w:val="6"/>
          <w:sz w:val="21"/>
          <w:szCs w:val="21"/>
        </w:rPr>
      </w:pPr>
      <w:r>
        <w:rPr>
          <w:rFonts w:cs="宋体"/>
          <w:spacing w:val="6"/>
          <w:sz w:val="21"/>
          <w:szCs w:val="21"/>
        </w:rPr>
        <w:br w:type="page"/>
      </w:r>
    </w:p>
    <w:p w14:paraId="7493926C">
      <w:pPr>
        <w:pStyle w:val="5"/>
        <w:numPr>
          <w:ilvl w:val="0"/>
          <w:numId w:val="39"/>
        </w:numPr>
        <w:rPr>
          <w:rFonts w:hint="eastAsia"/>
        </w:rPr>
      </w:pPr>
      <w:bookmarkStart w:id="509" w:name="_Toc163492940"/>
      <w:r>
        <w:rPr>
          <w:rFonts w:hint="eastAsia"/>
        </w:rPr>
        <w:t>监狱企业证明文件【如适用】</w:t>
      </w:r>
      <w:bookmarkEnd w:id="509"/>
    </w:p>
    <w:p w14:paraId="377D9568">
      <w:pPr>
        <w:rPr>
          <w:rFonts w:hint="eastAsia" w:cs="仿宋_GB2312"/>
          <w:b/>
          <w:sz w:val="28"/>
          <w:szCs w:val="28"/>
        </w:rPr>
      </w:pPr>
    </w:p>
    <w:p w14:paraId="0311B792">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02EC6A96">
      <w:pPr>
        <w:widowControl/>
        <w:spacing w:before="100" w:beforeAutospacing="1" w:after="100" w:afterAutospacing="1"/>
        <w:rPr>
          <w:rFonts w:ascii="Arial" w:hAnsi="Arial" w:cs="Arial"/>
          <w:sz w:val="21"/>
          <w:szCs w:val="21"/>
        </w:rPr>
      </w:pPr>
    </w:p>
    <w:p w14:paraId="55C8B560">
      <w:pPr>
        <w:widowControl/>
        <w:spacing w:before="100" w:beforeAutospacing="1" w:after="100" w:afterAutospacing="1"/>
        <w:rPr>
          <w:rFonts w:ascii="Arial" w:hAnsi="Arial" w:cs="Arial"/>
          <w:sz w:val="21"/>
          <w:szCs w:val="21"/>
        </w:rPr>
      </w:pPr>
    </w:p>
    <w:p w14:paraId="1CF00455">
      <w:pPr>
        <w:widowControl/>
        <w:spacing w:before="100" w:beforeAutospacing="1" w:after="100" w:afterAutospacing="1"/>
        <w:rPr>
          <w:rFonts w:ascii="Arial" w:hAnsi="Arial" w:cs="Arial"/>
          <w:sz w:val="21"/>
          <w:szCs w:val="21"/>
        </w:rPr>
      </w:pPr>
    </w:p>
    <w:p w14:paraId="24B01400">
      <w:pPr>
        <w:widowControl/>
        <w:spacing w:before="100" w:beforeAutospacing="1" w:after="100" w:afterAutospacing="1"/>
        <w:rPr>
          <w:rFonts w:ascii="Arial" w:hAnsi="Arial" w:cs="Arial"/>
          <w:sz w:val="21"/>
          <w:szCs w:val="21"/>
        </w:rPr>
      </w:pPr>
    </w:p>
    <w:p w14:paraId="23384B23">
      <w:pPr>
        <w:widowControl/>
        <w:spacing w:before="100" w:beforeAutospacing="1" w:after="100" w:afterAutospacing="1"/>
        <w:rPr>
          <w:rFonts w:ascii="Arial" w:hAnsi="Arial" w:cs="Arial"/>
          <w:sz w:val="21"/>
          <w:szCs w:val="21"/>
        </w:rPr>
      </w:pPr>
    </w:p>
    <w:p w14:paraId="1EEF13D9">
      <w:pPr>
        <w:spacing w:line="300" w:lineRule="auto"/>
        <w:rPr>
          <w:rFonts w:ascii="Arial" w:hAnsi="Arial" w:cs="Arial"/>
          <w:sz w:val="21"/>
          <w:szCs w:val="21"/>
        </w:rPr>
      </w:pPr>
      <w:r>
        <w:rPr>
          <w:rFonts w:ascii="Arial" w:hAnsi="Arial" w:cs="Arial"/>
          <w:sz w:val="21"/>
          <w:szCs w:val="21"/>
        </w:rPr>
        <w:t>投标人名称[盖章]：</w:t>
      </w:r>
    </w:p>
    <w:p w14:paraId="496E5983">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6099A620">
      <w:pPr>
        <w:rPr>
          <w:rFonts w:hint="eastAsia" w:cs="仿宋_GB2312"/>
          <w:b/>
          <w:sz w:val="28"/>
          <w:szCs w:val="28"/>
        </w:rPr>
      </w:pPr>
      <w:r>
        <w:rPr>
          <w:rFonts w:cs="仿宋_GB2312"/>
          <w:b/>
          <w:sz w:val="28"/>
          <w:szCs w:val="28"/>
        </w:rPr>
        <w:br w:type="page"/>
      </w:r>
    </w:p>
    <w:p w14:paraId="3B6FE483">
      <w:pPr>
        <w:pStyle w:val="5"/>
        <w:numPr>
          <w:ilvl w:val="0"/>
          <w:numId w:val="39"/>
        </w:numPr>
        <w:rPr>
          <w:rFonts w:hint="eastAsia"/>
        </w:rPr>
      </w:pPr>
      <w:bookmarkStart w:id="510" w:name="_Toc163492941"/>
      <w:r>
        <w:t>残疾人福利性单位声明函</w:t>
      </w:r>
      <w:r>
        <w:rPr>
          <w:rFonts w:hint="eastAsia"/>
        </w:rPr>
        <w:t>【如适用】</w:t>
      </w:r>
      <w:bookmarkEnd w:id="510"/>
    </w:p>
    <w:p w14:paraId="6A2A5EBC">
      <w:pPr>
        <w:pStyle w:val="30"/>
        <w:numPr>
          <w:ilvl w:val="0"/>
          <w:numId w:val="43"/>
        </w:numPr>
        <w:rPr>
          <w:rFonts w:hint="eastAsia"/>
        </w:rPr>
      </w:pPr>
      <w:r>
        <w:rPr>
          <w:rFonts w:hint="eastAsia"/>
          <w:szCs w:val="24"/>
        </w:rPr>
        <w:t>残疾人福利性单位声明函（货物）</w:t>
      </w:r>
    </w:p>
    <w:p w14:paraId="33C21F9B">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57A2F5EC">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59BD3A0F">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43922F84">
      <w:pPr>
        <w:wordWrap w:val="0"/>
        <w:ind w:firstLine="480" w:firstLineChars="200"/>
        <w:rPr>
          <w:rFonts w:hint="eastAsia"/>
          <w:szCs w:val="24"/>
        </w:rPr>
      </w:pPr>
      <w:r>
        <w:rPr>
          <w:rFonts w:hint="eastAsia"/>
          <w:szCs w:val="24"/>
        </w:rPr>
        <w:t>……</w:t>
      </w:r>
    </w:p>
    <w:p w14:paraId="4871100D">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60E38B6A">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4EBDF424">
      <w:pPr>
        <w:wordWrap w:val="0"/>
        <w:ind w:left="1087" w:hanging="1091" w:hangingChars="453"/>
        <w:rPr>
          <w:rFonts w:hint="eastAsia"/>
          <w:b/>
          <w:bCs/>
          <w:szCs w:val="24"/>
        </w:rPr>
      </w:pPr>
    </w:p>
    <w:p w14:paraId="63CEBB02">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4E6162DE">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49F68E33">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376AE05A">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74A845C7">
      <w:pPr>
        <w:ind w:left="4620" w:firstLine="281" w:firstLineChars="100"/>
        <w:rPr>
          <w:rFonts w:hint="eastAsia" w:cs="仿宋_GB2312"/>
          <w:b/>
          <w:sz w:val="28"/>
          <w:szCs w:val="28"/>
        </w:rPr>
      </w:pPr>
      <w:r>
        <w:rPr>
          <w:rFonts w:cs="仿宋_GB2312"/>
          <w:b/>
          <w:sz w:val="28"/>
          <w:szCs w:val="28"/>
        </w:rPr>
        <w:br w:type="page"/>
      </w:r>
    </w:p>
    <w:p w14:paraId="4382E1F2">
      <w:pPr>
        <w:pStyle w:val="30"/>
        <w:numPr>
          <w:ilvl w:val="0"/>
          <w:numId w:val="43"/>
        </w:numPr>
        <w:rPr>
          <w:rFonts w:hint="eastAsia"/>
        </w:rPr>
      </w:pPr>
      <w:r>
        <w:rPr>
          <w:rFonts w:hint="eastAsia"/>
          <w:szCs w:val="24"/>
        </w:rPr>
        <w:t>残疾人福利性单位声明函（服务）</w:t>
      </w:r>
    </w:p>
    <w:p w14:paraId="4204D859">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70FF5586">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2B98B5BF">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737D0C0A">
      <w:pPr>
        <w:wordWrap w:val="0"/>
        <w:ind w:firstLine="480" w:firstLineChars="200"/>
        <w:rPr>
          <w:rFonts w:hint="eastAsia"/>
          <w:szCs w:val="24"/>
        </w:rPr>
      </w:pPr>
      <w:r>
        <w:rPr>
          <w:rFonts w:hint="eastAsia"/>
          <w:szCs w:val="24"/>
        </w:rPr>
        <w:t>……</w:t>
      </w:r>
    </w:p>
    <w:p w14:paraId="312E9C85">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4E1658A8">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6401E96D">
      <w:pPr>
        <w:wordWrap w:val="0"/>
        <w:ind w:left="1087" w:hanging="1091" w:hangingChars="453"/>
        <w:rPr>
          <w:rFonts w:hint="eastAsia"/>
          <w:b/>
          <w:szCs w:val="21"/>
          <w:lang w:val="zh-CN"/>
        </w:rPr>
      </w:pPr>
    </w:p>
    <w:p w14:paraId="1463E66E">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7E79D74A">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CDE991A">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159D6494">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05ECC501">
      <w:pPr>
        <w:rPr>
          <w:rFonts w:hint="eastAsia"/>
        </w:rPr>
      </w:pPr>
      <w:r>
        <w:br w:type="page"/>
      </w:r>
    </w:p>
    <w:p w14:paraId="556F77AF">
      <w:pPr>
        <w:rPr>
          <w:rFonts w:hint="eastAsia"/>
        </w:rPr>
      </w:pPr>
    </w:p>
    <w:p w14:paraId="4ADAE8A9">
      <w:pPr>
        <w:ind w:left="4620" w:firstLine="281" w:firstLineChars="100"/>
        <w:rPr>
          <w:rFonts w:hint="eastAsia" w:cs="仿宋_GB2312"/>
          <w:b/>
          <w:sz w:val="28"/>
          <w:szCs w:val="28"/>
        </w:rPr>
      </w:pPr>
    </w:p>
    <w:p w14:paraId="6217DE9B">
      <w:pPr>
        <w:pStyle w:val="30"/>
        <w:numPr>
          <w:ilvl w:val="0"/>
          <w:numId w:val="42"/>
        </w:numPr>
        <w:rPr>
          <w:rFonts w:hint="eastAsia"/>
        </w:rPr>
      </w:pPr>
      <w:r>
        <w:rPr>
          <w:rFonts w:hint="eastAsia"/>
        </w:rPr>
        <w:t>其它落实政府采购政策的相关证明文件</w:t>
      </w:r>
    </w:p>
    <w:p w14:paraId="1E7A77CD">
      <w:pPr>
        <w:rPr>
          <w:rFonts w:hint="eastAsia" w:cs="仿宋_GB2312"/>
          <w:b/>
          <w:sz w:val="28"/>
          <w:szCs w:val="28"/>
        </w:rPr>
      </w:pPr>
    </w:p>
    <w:p w14:paraId="3DDEEEF3">
      <w:pPr>
        <w:rPr>
          <w:rFonts w:hint="eastAsia" w:cs="仿宋_GB2312"/>
          <w:b/>
          <w:sz w:val="28"/>
          <w:szCs w:val="28"/>
        </w:rPr>
      </w:pPr>
      <w:r>
        <w:rPr>
          <w:rFonts w:cs="仿宋_GB2312"/>
          <w:b/>
          <w:sz w:val="28"/>
          <w:szCs w:val="28"/>
        </w:rPr>
        <w:br w:type="page"/>
      </w:r>
    </w:p>
    <w:p w14:paraId="43E7E9BD">
      <w:pPr>
        <w:pStyle w:val="5"/>
        <w:numPr>
          <w:ilvl w:val="0"/>
          <w:numId w:val="39"/>
        </w:numPr>
        <w:rPr>
          <w:rFonts w:hint="eastAsia"/>
        </w:rPr>
      </w:pPr>
      <w:bookmarkStart w:id="511" w:name="_Toc163492942"/>
      <w:r>
        <w:rPr>
          <w:rFonts w:hint="eastAsia"/>
        </w:rPr>
        <w:t>关于符合本国产品标准的声明函或财政部会同有关部门规定的有关证明文件【如适用】</w:t>
      </w:r>
    </w:p>
    <w:p w14:paraId="540F3517">
      <w:pPr>
        <w:jc w:val="center"/>
        <w:rPr>
          <w:rFonts w:hint="eastAsia"/>
          <w:b/>
          <w:bCs/>
        </w:rPr>
      </w:pPr>
      <w:r>
        <w:rPr>
          <w:rFonts w:hint="eastAsia"/>
          <w:b/>
          <w:bCs/>
        </w:rPr>
        <w:t>关于符合本国产品标准的声明函</w:t>
      </w:r>
    </w:p>
    <w:p w14:paraId="1A49B1CE">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4E1B7E5E">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6C0ACA8C">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083DCD65">
      <w:pPr>
        <w:pStyle w:val="28"/>
        <w:rPr>
          <w:rFonts w:hint="eastAsia"/>
        </w:rPr>
      </w:pPr>
      <w:r>
        <w:rPr>
          <w:rFonts w:hint="eastAsia"/>
        </w:rPr>
        <w:t>……</w:t>
      </w:r>
    </w:p>
    <w:p w14:paraId="2ECC612A">
      <w:pPr>
        <w:pStyle w:val="28"/>
        <w:rPr>
          <w:rFonts w:hint="eastAsia"/>
        </w:rPr>
      </w:pPr>
      <w:r>
        <w:rPr>
          <w:rFonts w:hint="eastAsia"/>
        </w:rPr>
        <w:t>本公司（单位）对上述声明内容的真实性负责。如有虚假，愿承担相应法律责任。</w:t>
      </w:r>
    </w:p>
    <w:p w14:paraId="078392EF">
      <w:pPr>
        <w:ind w:right="240"/>
        <w:jc w:val="right"/>
        <w:rPr>
          <w:rFonts w:hint="eastAsia"/>
        </w:rPr>
      </w:pPr>
      <w:r>
        <w:rPr>
          <w:rFonts w:hint="eastAsia"/>
        </w:rPr>
        <w:t>公司（单位）名称（盖章）：　</w:t>
      </w:r>
      <w:r>
        <w:t>        </w:t>
      </w:r>
    </w:p>
    <w:p w14:paraId="5A053A20">
      <w:pPr>
        <w:jc w:val="right"/>
        <w:rPr>
          <w:rFonts w:hint="eastAsia"/>
        </w:rPr>
      </w:pPr>
    </w:p>
    <w:p w14:paraId="12E606EB">
      <w:pPr>
        <w:ind w:right="240"/>
        <w:jc w:val="right"/>
        <w:rPr>
          <w:rFonts w:hint="eastAsia"/>
        </w:rPr>
      </w:pPr>
      <w:r>
        <w:rPr>
          <w:rFonts w:hint="eastAsia"/>
        </w:rPr>
        <w:t>日期：　</w:t>
      </w:r>
      <w:r>
        <w:t>     年　  月　  日</w:t>
      </w:r>
    </w:p>
    <w:p w14:paraId="2C557437">
      <w:pPr>
        <w:rPr>
          <w:rFonts w:hint="eastAsia"/>
        </w:rPr>
      </w:pPr>
      <w:r>
        <w:rPr>
          <w:rFonts w:hint="eastAsia"/>
        </w:rPr>
        <w:t>__________________</w:t>
      </w:r>
    </w:p>
    <w:p w14:paraId="74BB354D">
      <w:pPr>
        <w:rPr>
          <w:rFonts w:hint="eastAsia"/>
        </w:rPr>
      </w:pPr>
      <w:r>
        <w:rPr>
          <w:rFonts w:hint="eastAsia"/>
        </w:rPr>
        <w:t>1.产品如有型号，请在“产品名称”栏一并填写。</w:t>
      </w:r>
    </w:p>
    <w:p w14:paraId="3C0B7F4F">
      <w:pPr>
        <w:rPr>
          <w:rFonts w:hint="eastAsia"/>
        </w:rPr>
      </w:pPr>
      <w:r>
        <w:rPr>
          <w:rFonts w:hint="eastAsia"/>
        </w:rPr>
        <w:t>2.生产厂名与厂址应与生产厂营业执照载明的相关信息保持一致。</w:t>
      </w:r>
    </w:p>
    <w:p w14:paraId="0D295A01">
      <w:pPr>
        <w:rPr>
          <w:rFonts w:hint="eastAsia"/>
        </w:rPr>
      </w:pPr>
      <w:r>
        <w:rPr>
          <w:rFonts w:hint="eastAsia"/>
        </w:rPr>
        <w:t>3.该产品的中国境内生产的组件成本占比相关要求实施前，“规定比例”栏可不填，下同。</w:t>
      </w:r>
    </w:p>
    <w:p w14:paraId="41DB1C11">
      <w:pPr>
        <w:rPr>
          <w:rFonts w:hint="eastAsia"/>
        </w:rPr>
      </w:pPr>
      <w:r>
        <w:rPr>
          <w:rFonts w:hint="eastAsia"/>
        </w:rPr>
        <w:t>4.该产品的关键组件要求实施前，“关键组件”栏可不填，下同。</w:t>
      </w:r>
    </w:p>
    <w:p w14:paraId="004C2C93">
      <w:pPr>
        <w:rPr>
          <w:rFonts w:hint="eastAsia"/>
        </w:rPr>
      </w:pPr>
      <w:r>
        <w:rPr>
          <w:rFonts w:hint="eastAsia"/>
        </w:rPr>
        <w:t>5.该产品的关键工序要求实施前，“关键工序”栏可不填，下同。</w:t>
      </w:r>
    </w:p>
    <w:p w14:paraId="5CD85E29">
      <w:pPr>
        <w:rPr>
          <w:rFonts w:hint="eastAsia"/>
        </w:rPr>
      </w:pPr>
      <w:r>
        <w:rPr>
          <w:rFonts w:hint="eastAsia"/>
        </w:rPr>
        <w:br w:type="page"/>
      </w:r>
    </w:p>
    <w:p w14:paraId="3A289DD9">
      <w:pPr>
        <w:pStyle w:val="5"/>
        <w:numPr>
          <w:ilvl w:val="0"/>
          <w:numId w:val="39"/>
        </w:numPr>
        <w:rPr>
          <w:rFonts w:hint="eastAsia"/>
        </w:rPr>
      </w:pPr>
      <w:r>
        <w:rPr>
          <w:rFonts w:hint="eastAsia"/>
        </w:rPr>
        <w:t>关于符合本国产品标准的成本占比的承诺函【如适用】</w:t>
      </w:r>
    </w:p>
    <w:p w14:paraId="6B972B6F">
      <w:pPr>
        <w:rPr>
          <w:rFonts w:hint="eastAsia"/>
        </w:rPr>
      </w:pPr>
    </w:p>
    <w:p w14:paraId="164B954E">
      <w:pPr>
        <w:rPr>
          <w:rFonts w:hint="eastAsia"/>
        </w:rPr>
      </w:pPr>
      <w:r>
        <w:rPr>
          <w:rFonts w:hint="eastAsia"/>
        </w:rPr>
        <w:br w:type="page"/>
      </w:r>
    </w:p>
    <w:p w14:paraId="3C9BC244">
      <w:pPr>
        <w:pStyle w:val="5"/>
        <w:numPr>
          <w:ilvl w:val="0"/>
          <w:numId w:val="39"/>
        </w:numPr>
        <w:rPr>
          <w:rFonts w:hint="eastAsia"/>
        </w:rPr>
      </w:pPr>
      <w:r>
        <w:rPr>
          <w:rFonts w:hint="eastAsia"/>
        </w:rPr>
        <w:t>投标人认为需要提供的其他资料</w:t>
      </w:r>
      <w:bookmarkEnd w:id="511"/>
    </w:p>
    <w:p w14:paraId="246C5A49">
      <w:pPr>
        <w:pStyle w:val="28"/>
        <w:rPr>
          <w:rFonts w:hint="eastAsia"/>
        </w:rPr>
      </w:pPr>
      <w:r>
        <w:rPr>
          <w:rFonts w:hint="eastAsia"/>
        </w:rPr>
        <w:t>1</w:t>
      </w:r>
      <w:r>
        <w:t>.</w:t>
      </w:r>
      <w:r>
        <w:rPr>
          <w:rFonts w:hint="eastAsia"/>
        </w:rPr>
        <w:t>招标文件要求供应商须提交的其它资料；</w:t>
      </w:r>
    </w:p>
    <w:p w14:paraId="14091CF9">
      <w:pPr>
        <w:pStyle w:val="28"/>
        <w:rPr>
          <w:rFonts w:hint="eastAsia"/>
        </w:rPr>
      </w:pPr>
      <w:r>
        <w:rPr>
          <w:rFonts w:hint="eastAsia"/>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5903BA7A">
        <w:pPr>
          <w:pStyle w:val="14"/>
          <w:jc w:val="center"/>
          <w:rPr>
            <w:rFonts w:hint="eastAsia"/>
          </w:rPr>
        </w:pPr>
      </w:p>
    </w:sdtContent>
  </w:sdt>
  <w:p w14:paraId="6E81435D">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263401FC">
        <w:pPr>
          <w:pStyle w:val="14"/>
          <w:jc w:val="center"/>
          <w:rPr>
            <w:rFonts w:hint="eastAsia"/>
          </w:rPr>
        </w:pPr>
      </w:p>
    </w:sdtContent>
  </w:sdt>
  <w:p w14:paraId="3595AB24">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09863471">
        <w:pPr>
          <w:pStyle w:val="14"/>
          <w:jc w:val="center"/>
          <w:rPr>
            <w:rFonts w:hint="eastAsia"/>
          </w:rPr>
        </w:pPr>
      </w:p>
    </w:sdtContent>
  </w:sdt>
  <w:p w14:paraId="3B8BF073">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2424A">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BD17FAFC"/>
    <w:multiLevelType w:val="singleLevel"/>
    <w:tmpl w:val="BD17FAFC"/>
    <w:lvl w:ilvl="0" w:tentative="0">
      <w:start w:val="1"/>
      <w:numFmt w:val="decimal"/>
      <w:lvlText w:val="%1."/>
      <w:lvlJc w:val="left"/>
      <w:pPr>
        <w:tabs>
          <w:tab w:val="left" w:pos="312"/>
        </w:tabs>
      </w:pPr>
    </w:lvl>
  </w:abstractNum>
  <w:abstractNum w:abstractNumId="3">
    <w:nsid w:val="C9A1E496"/>
    <w:multiLevelType w:val="singleLevel"/>
    <w:tmpl w:val="C9A1E496"/>
    <w:lvl w:ilvl="0" w:tentative="0">
      <w:start w:val="7"/>
      <w:numFmt w:val="decimal"/>
      <w:suff w:val="nothing"/>
      <w:lvlText w:val="（%1）"/>
      <w:lvlJc w:val="left"/>
    </w:lvl>
  </w:abstractNum>
  <w:abstractNum w:abstractNumId="4">
    <w:nsid w:val="E7A7508A"/>
    <w:multiLevelType w:val="singleLevel"/>
    <w:tmpl w:val="E7A7508A"/>
    <w:lvl w:ilvl="0" w:tentative="0">
      <w:start w:val="1"/>
      <w:numFmt w:val="decimal"/>
      <w:suff w:val="nothing"/>
      <w:lvlText w:val="（%1）"/>
      <w:lvlJc w:val="left"/>
    </w:lvl>
  </w:abstractNum>
  <w:abstractNum w:abstractNumId="5">
    <w:nsid w:val="00000011"/>
    <w:multiLevelType w:val="singleLevel"/>
    <w:tmpl w:val="00000011"/>
    <w:lvl w:ilvl="0" w:tentative="0">
      <w:start w:val="4"/>
      <w:numFmt w:val="chineseCounting"/>
      <w:suff w:val="nothing"/>
      <w:lvlText w:val="%1、"/>
      <w:lvlJc w:val="left"/>
      <w:rPr>
        <w:rFonts w:hint="eastAsia"/>
      </w:rPr>
    </w:lvl>
  </w:abstractNum>
  <w:abstractNum w:abstractNumId="6">
    <w:nsid w:val="003FE9E4"/>
    <w:multiLevelType w:val="singleLevel"/>
    <w:tmpl w:val="003FE9E4"/>
    <w:lvl w:ilvl="0" w:tentative="0">
      <w:start w:val="1"/>
      <w:numFmt w:val="decimal"/>
      <w:suff w:val="nothing"/>
      <w:lvlText w:val="（%1）"/>
      <w:lvlJc w:val="left"/>
    </w:lvl>
  </w:abstractNum>
  <w:abstractNum w:abstractNumId="7">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2101DCC"/>
    <w:multiLevelType w:val="singleLevel"/>
    <w:tmpl w:val="02101DCC"/>
    <w:lvl w:ilvl="0" w:tentative="0">
      <w:start w:val="1"/>
      <w:numFmt w:val="decimal"/>
      <w:suff w:val="nothing"/>
      <w:lvlText w:val="（%1）"/>
      <w:lvlJc w:val="left"/>
    </w:lvl>
  </w:abstractNum>
  <w:abstractNum w:abstractNumId="9">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4">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7">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73C9DE3"/>
    <w:multiLevelType w:val="singleLevel"/>
    <w:tmpl w:val="373C9DE3"/>
    <w:lvl w:ilvl="0" w:tentative="0">
      <w:start w:val="4"/>
      <w:numFmt w:val="decimal"/>
      <w:lvlText w:val="%1."/>
      <w:lvlJc w:val="left"/>
      <w:pPr>
        <w:tabs>
          <w:tab w:val="left" w:pos="312"/>
        </w:tabs>
      </w:pPr>
    </w:lvl>
  </w:abstractNum>
  <w:abstractNum w:abstractNumId="22">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5">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7">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A3A06E3"/>
    <w:multiLevelType w:val="multilevel"/>
    <w:tmpl w:val="6A3A06E3"/>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0"/>
  </w:num>
  <w:num w:numId="3">
    <w:abstractNumId w:val="9"/>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0"/>
  </w:num>
  <w:num w:numId="7">
    <w:abstractNumId w:val="12"/>
  </w:num>
  <w:num w:numId="8">
    <w:abstractNumId w:val="7"/>
  </w:num>
  <w:num w:numId="9">
    <w:abstractNumId w:val="26"/>
  </w:num>
  <w:num w:numId="10">
    <w:abstractNumId w:val="29"/>
  </w:num>
  <w:num w:numId="11">
    <w:abstractNumId w:val="34"/>
  </w:num>
  <w:num w:numId="12">
    <w:abstractNumId w:val="5"/>
  </w:num>
  <w:num w:numId="13">
    <w:abstractNumId w:val="0"/>
  </w:num>
  <w:num w:numId="14">
    <w:abstractNumId w:val="2"/>
  </w:num>
  <w:num w:numId="15">
    <w:abstractNumId w:val="8"/>
  </w:num>
  <w:num w:numId="16">
    <w:abstractNumId w:val="1"/>
  </w:num>
  <w:num w:numId="17">
    <w:abstractNumId w:val="3"/>
  </w:num>
  <w:num w:numId="18">
    <w:abstractNumId w:val="4"/>
  </w:num>
  <w:num w:numId="19">
    <w:abstractNumId w:val="14"/>
  </w:num>
  <w:num w:numId="20">
    <w:abstractNumId w:val="19"/>
  </w:num>
  <w:num w:numId="21">
    <w:abstractNumId w:val="17"/>
  </w:num>
  <w:num w:numId="22">
    <w:abstractNumId w:val="28"/>
  </w:num>
  <w:num w:numId="23">
    <w:abstractNumId w:val="6"/>
  </w:num>
  <w:num w:numId="24">
    <w:abstractNumId w:val="30"/>
  </w:num>
  <w:num w:numId="25">
    <w:abstractNumId w:val="38"/>
  </w:num>
  <w:num w:numId="26">
    <w:abstractNumId w:val="32"/>
  </w:num>
  <w:num w:numId="27">
    <w:abstractNumId w:val="31"/>
  </w:num>
  <w:num w:numId="28">
    <w:abstractNumId w:val="18"/>
  </w:num>
  <w:num w:numId="29">
    <w:abstractNumId w:val="22"/>
  </w:num>
  <w:num w:numId="30">
    <w:abstractNumId w:val="25"/>
  </w:num>
  <w:num w:numId="31">
    <w:abstractNumId w:val="13"/>
  </w:num>
  <w:num w:numId="32">
    <w:abstractNumId w:val="24"/>
  </w:num>
  <w:num w:numId="33">
    <w:abstractNumId w:val="33"/>
  </w:num>
  <w:num w:numId="34">
    <w:abstractNumId w:val="11"/>
  </w:num>
  <w:num w:numId="35">
    <w:abstractNumId w:val="16"/>
  </w:num>
  <w:num w:numId="36">
    <w:abstractNumId w:val="41"/>
  </w:num>
  <w:num w:numId="37">
    <w:abstractNumId w:val="40"/>
  </w:num>
  <w:num w:numId="38">
    <w:abstractNumId w:val="35"/>
  </w:num>
  <w:num w:numId="39">
    <w:abstractNumId w:val="23"/>
  </w:num>
  <w:num w:numId="40">
    <w:abstractNumId w:val="15"/>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43C2B5E"/>
    <w:rsid w:val="0BBA5954"/>
    <w:rsid w:val="13225964"/>
    <w:rsid w:val="27AA4477"/>
    <w:rsid w:val="4DE17BEE"/>
    <w:rsid w:val="55D43B94"/>
    <w:rsid w:val="68FE744E"/>
    <w:rsid w:val="6BFD579B"/>
    <w:rsid w:val="76C515AB"/>
    <w:rsid w:val="7EB50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Table Normal"/>
    <w:semiHidden/>
    <w:qFormat/>
    <w:uiPriority w:val="0"/>
    <w:tblPr>
      <w:tblCellMar>
        <w:top w:w="0" w:type="dxa"/>
        <w:left w:w="0" w:type="dxa"/>
        <w:bottom w:w="0" w:type="dxa"/>
        <w:right w:w="0" w:type="dxa"/>
      </w:tblCellMar>
    </w:tblPr>
  </w:style>
  <w:style w:type="paragraph" w:customStyle="1" w:styleId="48">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11258</Words>
  <Characters>12409</Characters>
  <Lines>1308</Lines>
  <Paragraphs>1277</Paragraphs>
  <TotalTime>0</TotalTime>
  <ScaleCrop>false</ScaleCrop>
  <LinksUpToDate>false</LinksUpToDate>
  <CharactersWithSpaces>13505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2026-04-23T03:15:18Z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